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2B2C2F16" w:rsidR="00BB25D1" w:rsidRPr="006B3AC9" w:rsidRDefault="00BB25D1" w:rsidP="003C0CE4">
      <w:pPr>
        <w:pStyle w:val="Standard"/>
        <w:rPr>
          <w:rFonts w:ascii="Arial" w:eastAsia="Times New Roman" w:hAnsi="Arial" w:cs="Arial"/>
          <w:lang w:eastAsia="sl-SI"/>
        </w:rPr>
      </w:pPr>
      <w:bookmarkStart w:id="0" w:name="_GoBack"/>
      <w:bookmarkEnd w:id="0"/>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w:t>
      </w:r>
      <w:r w:rsidR="002F2604" w:rsidRPr="0053453A">
        <w:rPr>
          <w:rFonts w:ascii="Arial" w:eastAsia="Times New Roman" w:hAnsi="Arial" w:cs="Arial"/>
          <w:lang w:eastAsia="sl-SI"/>
        </w:rPr>
        <w:t>naročila</w:t>
      </w:r>
      <w:r w:rsidR="003C0CE4" w:rsidRPr="0053453A">
        <w:rPr>
          <w:rFonts w:ascii="Arial" w:eastAsia="Times New Roman" w:hAnsi="Arial" w:cs="Arial"/>
          <w:lang w:eastAsia="sl-SI"/>
        </w:rPr>
        <w:t xml:space="preserve">: </w:t>
      </w:r>
      <w:r w:rsidR="0053453A" w:rsidRPr="0053453A">
        <w:rPr>
          <w:rFonts w:ascii="Arial" w:eastAsia="Times New Roman" w:hAnsi="Arial" w:cs="Arial"/>
          <w:lang w:eastAsia="sl-SI"/>
        </w:rPr>
        <w:t>JN-2</w:t>
      </w:r>
      <w:r w:rsidR="00D317F1" w:rsidRPr="0053453A">
        <w:rPr>
          <w:rFonts w:ascii="Arial" w:eastAsia="Times New Roman" w:hAnsi="Arial" w:cs="Arial"/>
          <w:lang w:eastAsia="sl-SI"/>
        </w:rPr>
        <w:t>B</w:t>
      </w:r>
      <w:r w:rsidR="00AD3FDA" w:rsidRPr="0053453A">
        <w:rPr>
          <w:rFonts w:ascii="Arial" w:eastAsia="Times New Roman" w:hAnsi="Arial" w:cs="Arial"/>
          <w:lang w:eastAsia="sl-SI"/>
        </w:rPr>
        <w:t>/2025</w:t>
      </w:r>
    </w:p>
    <w:p w14:paraId="136441E9" w14:textId="3BF39043"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AD3FDA">
        <w:rPr>
          <w:rFonts w:ascii="Arial" w:eastAsia="Times New Roman" w:hAnsi="Arial" w:cs="Arial"/>
          <w:lang w:eastAsia="sl-SI"/>
        </w:rPr>
        <w:t>marec</w:t>
      </w:r>
      <w:r w:rsidRPr="00A12B2B">
        <w:rPr>
          <w:rFonts w:ascii="Arial" w:eastAsia="Times New Roman" w:hAnsi="Arial" w:cs="Arial"/>
          <w:lang w:eastAsia="sl-SI"/>
        </w:rPr>
        <w:t xml:space="preserve"> </w:t>
      </w:r>
      <w:r w:rsidR="00AD3FDA">
        <w:rPr>
          <w:rFonts w:ascii="Arial" w:eastAsia="Times New Roman" w:hAnsi="Arial" w:cs="Arial"/>
          <w:lang w:eastAsia="sl-SI"/>
        </w:rPr>
        <w:t>2025</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6915F2F5"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577F7D6"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D317F1">
        <w:rPr>
          <w:rFonts w:ascii="Arial" w:hAnsi="Arial" w:cs="Arial"/>
          <w:b/>
          <w:sz w:val="24"/>
          <w:szCs w:val="24"/>
          <w:lang w:eastAsia="sl-SI"/>
        </w:rPr>
        <w:t>Dobava 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D317F1">
        <w:rPr>
          <w:rFonts w:ascii="Arial" w:hAnsi="Arial" w:cs="Arial"/>
          <w:b/>
          <w:sz w:val="24"/>
          <w:szCs w:val="24"/>
          <w:lang w:eastAsia="sl-SI"/>
        </w:rPr>
        <w:t>ga</w:t>
      </w:r>
      <w:r w:rsidR="00423762" w:rsidRPr="006B3AC9">
        <w:rPr>
          <w:rFonts w:ascii="Arial" w:hAnsi="Arial" w:cs="Arial"/>
          <w:b/>
          <w:sz w:val="24"/>
          <w:szCs w:val="24"/>
          <w:lang w:eastAsia="sl-SI"/>
        </w:rPr>
        <w:t xml:space="preserve"> </w:t>
      </w:r>
      <w:r w:rsidR="00D317F1">
        <w:rPr>
          <w:rFonts w:ascii="Arial" w:hAnsi="Arial" w:cs="Arial"/>
          <w:b/>
          <w:sz w:val="24"/>
          <w:szCs w:val="24"/>
          <w:lang w:eastAsia="sl-SI"/>
        </w:rPr>
        <w:t>materiala</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73DD4F4F"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0A126C">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7C99F5D3" w14:textId="77777777" w:rsidR="008A7AF6"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92257254" w:history="1">
        <w:r w:rsidR="008A7AF6" w:rsidRPr="00816098">
          <w:rPr>
            <w:rStyle w:val="Hiperpovezava"/>
            <w:rFonts w:ascii="Arial" w:hAnsi="Arial" w:cs="Arial"/>
            <w:noProof/>
          </w:rPr>
          <w:t>NAVODILA PONUDNIKOM</w:t>
        </w:r>
        <w:r w:rsidR="008A7AF6">
          <w:rPr>
            <w:noProof/>
            <w:webHidden/>
          </w:rPr>
          <w:tab/>
        </w:r>
        <w:r w:rsidR="008A7AF6">
          <w:rPr>
            <w:noProof/>
            <w:webHidden/>
          </w:rPr>
          <w:fldChar w:fldCharType="begin"/>
        </w:r>
        <w:r w:rsidR="008A7AF6">
          <w:rPr>
            <w:noProof/>
            <w:webHidden/>
          </w:rPr>
          <w:instrText xml:space="preserve"> PAGEREF _Toc192257254 \h </w:instrText>
        </w:r>
        <w:r w:rsidR="008A7AF6">
          <w:rPr>
            <w:noProof/>
            <w:webHidden/>
          </w:rPr>
        </w:r>
        <w:r w:rsidR="008A7AF6">
          <w:rPr>
            <w:noProof/>
            <w:webHidden/>
          </w:rPr>
          <w:fldChar w:fldCharType="separate"/>
        </w:r>
        <w:r w:rsidR="004F1AAF">
          <w:rPr>
            <w:noProof/>
            <w:webHidden/>
          </w:rPr>
          <w:t>3</w:t>
        </w:r>
        <w:r w:rsidR="008A7AF6">
          <w:rPr>
            <w:noProof/>
            <w:webHidden/>
          </w:rPr>
          <w:fldChar w:fldCharType="end"/>
        </w:r>
      </w:hyperlink>
    </w:p>
    <w:p w14:paraId="39789F8E" w14:textId="77777777" w:rsidR="008A7AF6" w:rsidRDefault="00184A1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5" w:history="1">
        <w:r w:rsidR="008A7AF6" w:rsidRPr="00816098">
          <w:rPr>
            <w:rStyle w:val="Hiperpovezava"/>
            <w:rFonts w:ascii="Arial" w:hAnsi="Arial" w:cs="Arial"/>
            <w:noProof/>
          </w:rPr>
          <w:t>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PRAVNA PODLAGA</w:t>
        </w:r>
        <w:r w:rsidR="008A7AF6">
          <w:rPr>
            <w:noProof/>
            <w:webHidden/>
          </w:rPr>
          <w:tab/>
        </w:r>
        <w:r w:rsidR="008A7AF6">
          <w:rPr>
            <w:noProof/>
            <w:webHidden/>
          </w:rPr>
          <w:fldChar w:fldCharType="begin"/>
        </w:r>
        <w:r w:rsidR="008A7AF6">
          <w:rPr>
            <w:noProof/>
            <w:webHidden/>
          </w:rPr>
          <w:instrText xml:space="preserve"> PAGEREF _Toc192257255 \h </w:instrText>
        </w:r>
        <w:r w:rsidR="008A7AF6">
          <w:rPr>
            <w:noProof/>
            <w:webHidden/>
          </w:rPr>
        </w:r>
        <w:r w:rsidR="008A7AF6">
          <w:rPr>
            <w:noProof/>
            <w:webHidden/>
          </w:rPr>
          <w:fldChar w:fldCharType="separate"/>
        </w:r>
        <w:r w:rsidR="004F1AAF">
          <w:rPr>
            <w:noProof/>
            <w:webHidden/>
          </w:rPr>
          <w:t>3</w:t>
        </w:r>
        <w:r w:rsidR="008A7AF6">
          <w:rPr>
            <w:noProof/>
            <w:webHidden/>
          </w:rPr>
          <w:fldChar w:fldCharType="end"/>
        </w:r>
      </w:hyperlink>
    </w:p>
    <w:p w14:paraId="638DE6D2" w14:textId="77777777" w:rsidR="008A7AF6" w:rsidRDefault="00184A1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6" w:history="1">
        <w:r w:rsidR="008A7AF6" w:rsidRPr="00816098">
          <w:rPr>
            <w:rStyle w:val="Hiperpovezava"/>
            <w:rFonts w:ascii="Arial" w:hAnsi="Arial" w:cs="Arial"/>
            <w:noProof/>
          </w:rPr>
          <w:t>2.</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VSEBINA RAZPISNE DOKUMENTACIJE</w:t>
        </w:r>
        <w:r w:rsidR="008A7AF6">
          <w:rPr>
            <w:noProof/>
            <w:webHidden/>
          </w:rPr>
          <w:tab/>
        </w:r>
        <w:r w:rsidR="008A7AF6">
          <w:rPr>
            <w:noProof/>
            <w:webHidden/>
          </w:rPr>
          <w:fldChar w:fldCharType="begin"/>
        </w:r>
        <w:r w:rsidR="008A7AF6">
          <w:rPr>
            <w:noProof/>
            <w:webHidden/>
          </w:rPr>
          <w:instrText xml:space="preserve"> PAGEREF _Toc192257256 \h </w:instrText>
        </w:r>
        <w:r w:rsidR="008A7AF6">
          <w:rPr>
            <w:noProof/>
            <w:webHidden/>
          </w:rPr>
        </w:r>
        <w:r w:rsidR="008A7AF6">
          <w:rPr>
            <w:noProof/>
            <w:webHidden/>
          </w:rPr>
          <w:fldChar w:fldCharType="separate"/>
        </w:r>
        <w:r w:rsidR="004F1AAF">
          <w:rPr>
            <w:noProof/>
            <w:webHidden/>
          </w:rPr>
          <w:t>3</w:t>
        </w:r>
        <w:r w:rsidR="008A7AF6">
          <w:rPr>
            <w:noProof/>
            <w:webHidden/>
          </w:rPr>
          <w:fldChar w:fldCharType="end"/>
        </w:r>
      </w:hyperlink>
    </w:p>
    <w:p w14:paraId="55DCF721" w14:textId="77777777" w:rsidR="008A7AF6" w:rsidRDefault="00184A1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7" w:history="1">
        <w:r w:rsidR="008A7AF6" w:rsidRPr="00816098">
          <w:rPr>
            <w:rStyle w:val="Hiperpovezava"/>
            <w:rFonts w:ascii="Arial" w:hAnsi="Arial" w:cs="Arial"/>
            <w:noProof/>
          </w:rPr>
          <w:t>3.</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PREDMET JAVNEGA NAROČILA</w:t>
        </w:r>
        <w:r w:rsidR="008A7AF6">
          <w:rPr>
            <w:noProof/>
            <w:webHidden/>
          </w:rPr>
          <w:tab/>
        </w:r>
        <w:r w:rsidR="008A7AF6">
          <w:rPr>
            <w:noProof/>
            <w:webHidden/>
          </w:rPr>
          <w:fldChar w:fldCharType="begin"/>
        </w:r>
        <w:r w:rsidR="008A7AF6">
          <w:rPr>
            <w:noProof/>
            <w:webHidden/>
          </w:rPr>
          <w:instrText xml:space="preserve"> PAGEREF _Toc192257257 \h </w:instrText>
        </w:r>
        <w:r w:rsidR="008A7AF6">
          <w:rPr>
            <w:noProof/>
            <w:webHidden/>
          </w:rPr>
        </w:r>
        <w:r w:rsidR="008A7AF6">
          <w:rPr>
            <w:noProof/>
            <w:webHidden/>
          </w:rPr>
          <w:fldChar w:fldCharType="separate"/>
        </w:r>
        <w:r w:rsidR="004F1AAF">
          <w:rPr>
            <w:noProof/>
            <w:webHidden/>
          </w:rPr>
          <w:t>3</w:t>
        </w:r>
        <w:r w:rsidR="008A7AF6">
          <w:rPr>
            <w:noProof/>
            <w:webHidden/>
          </w:rPr>
          <w:fldChar w:fldCharType="end"/>
        </w:r>
      </w:hyperlink>
    </w:p>
    <w:p w14:paraId="19019BF6" w14:textId="77777777" w:rsidR="008A7AF6" w:rsidRDefault="00184A1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8" w:history="1">
        <w:r w:rsidR="008A7AF6" w:rsidRPr="00816098">
          <w:rPr>
            <w:rStyle w:val="Hiperpovezava"/>
            <w:rFonts w:ascii="Arial" w:hAnsi="Arial" w:cs="Arial"/>
            <w:noProof/>
          </w:rPr>
          <w:t>4.</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POSTOPEK ODDAJE JAVNEGA NAROČILA</w:t>
        </w:r>
        <w:r w:rsidR="008A7AF6">
          <w:rPr>
            <w:noProof/>
            <w:webHidden/>
          </w:rPr>
          <w:tab/>
        </w:r>
        <w:r w:rsidR="008A7AF6">
          <w:rPr>
            <w:noProof/>
            <w:webHidden/>
          </w:rPr>
          <w:fldChar w:fldCharType="begin"/>
        </w:r>
        <w:r w:rsidR="008A7AF6">
          <w:rPr>
            <w:noProof/>
            <w:webHidden/>
          </w:rPr>
          <w:instrText xml:space="preserve"> PAGEREF _Toc192257258 \h </w:instrText>
        </w:r>
        <w:r w:rsidR="008A7AF6">
          <w:rPr>
            <w:noProof/>
            <w:webHidden/>
          </w:rPr>
        </w:r>
        <w:r w:rsidR="008A7AF6">
          <w:rPr>
            <w:noProof/>
            <w:webHidden/>
          </w:rPr>
          <w:fldChar w:fldCharType="separate"/>
        </w:r>
        <w:r w:rsidR="004F1AAF">
          <w:rPr>
            <w:noProof/>
            <w:webHidden/>
          </w:rPr>
          <w:t>4</w:t>
        </w:r>
        <w:r w:rsidR="008A7AF6">
          <w:rPr>
            <w:noProof/>
            <w:webHidden/>
          </w:rPr>
          <w:fldChar w:fldCharType="end"/>
        </w:r>
      </w:hyperlink>
    </w:p>
    <w:p w14:paraId="6DC8E037" w14:textId="77777777" w:rsidR="008A7AF6" w:rsidRDefault="00184A1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9" w:history="1">
        <w:r w:rsidR="008A7AF6" w:rsidRPr="00816098">
          <w:rPr>
            <w:rStyle w:val="Hiperpovezava"/>
            <w:rFonts w:ascii="Arial" w:hAnsi="Arial" w:cs="Arial"/>
            <w:noProof/>
          </w:rPr>
          <w:t>5.</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ROK IN NAČIN PREDLOŽITVE PONUDBE</w:t>
        </w:r>
        <w:r w:rsidR="008A7AF6">
          <w:rPr>
            <w:noProof/>
            <w:webHidden/>
          </w:rPr>
          <w:tab/>
        </w:r>
        <w:r w:rsidR="008A7AF6">
          <w:rPr>
            <w:noProof/>
            <w:webHidden/>
          </w:rPr>
          <w:fldChar w:fldCharType="begin"/>
        </w:r>
        <w:r w:rsidR="008A7AF6">
          <w:rPr>
            <w:noProof/>
            <w:webHidden/>
          </w:rPr>
          <w:instrText xml:space="preserve"> PAGEREF _Toc192257259 \h </w:instrText>
        </w:r>
        <w:r w:rsidR="008A7AF6">
          <w:rPr>
            <w:noProof/>
            <w:webHidden/>
          </w:rPr>
        </w:r>
        <w:r w:rsidR="008A7AF6">
          <w:rPr>
            <w:noProof/>
            <w:webHidden/>
          </w:rPr>
          <w:fldChar w:fldCharType="separate"/>
        </w:r>
        <w:r w:rsidR="004F1AAF">
          <w:rPr>
            <w:noProof/>
            <w:webHidden/>
          </w:rPr>
          <w:t>4</w:t>
        </w:r>
        <w:r w:rsidR="008A7AF6">
          <w:rPr>
            <w:noProof/>
            <w:webHidden/>
          </w:rPr>
          <w:fldChar w:fldCharType="end"/>
        </w:r>
      </w:hyperlink>
    </w:p>
    <w:p w14:paraId="4E4E927E" w14:textId="77777777" w:rsidR="008A7AF6" w:rsidRDefault="00184A1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60" w:history="1">
        <w:r w:rsidR="008A7AF6" w:rsidRPr="00816098">
          <w:rPr>
            <w:rStyle w:val="Hiperpovezava"/>
            <w:rFonts w:ascii="Arial" w:hAnsi="Arial" w:cs="Arial"/>
            <w:noProof/>
          </w:rPr>
          <w:t>6.</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ODPIRANJE PODNUB</w:t>
        </w:r>
        <w:r w:rsidR="008A7AF6">
          <w:rPr>
            <w:noProof/>
            <w:webHidden/>
          </w:rPr>
          <w:tab/>
        </w:r>
        <w:r w:rsidR="008A7AF6">
          <w:rPr>
            <w:noProof/>
            <w:webHidden/>
          </w:rPr>
          <w:fldChar w:fldCharType="begin"/>
        </w:r>
        <w:r w:rsidR="008A7AF6">
          <w:rPr>
            <w:noProof/>
            <w:webHidden/>
          </w:rPr>
          <w:instrText xml:space="preserve"> PAGEREF _Toc192257260 \h </w:instrText>
        </w:r>
        <w:r w:rsidR="008A7AF6">
          <w:rPr>
            <w:noProof/>
            <w:webHidden/>
          </w:rPr>
        </w:r>
        <w:r w:rsidR="008A7AF6">
          <w:rPr>
            <w:noProof/>
            <w:webHidden/>
          </w:rPr>
          <w:fldChar w:fldCharType="separate"/>
        </w:r>
        <w:r w:rsidR="004F1AAF">
          <w:rPr>
            <w:noProof/>
            <w:webHidden/>
          </w:rPr>
          <w:t>5</w:t>
        </w:r>
        <w:r w:rsidR="008A7AF6">
          <w:rPr>
            <w:noProof/>
            <w:webHidden/>
          </w:rPr>
          <w:fldChar w:fldCharType="end"/>
        </w:r>
      </w:hyperlink>
    </w:p>
    <w:p w14:paraId="3756D6FF" w14:textId="77777777" w:rsidR="008A7AF6" w:rsidRDefault="00184A1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61" w:history="1">
        <w:r w:rsidR="008A7AF6" w:rsidRPr="00816098">
          <w:rPr>
            <w:rStyle w:val="Hiperpovezava"/>
            <w:rFonts w:ascii="Arial" w:hAnsi="Arial" w:cs="Arial"/>
            <w:noProof/>
          </w:rPr>
          <w:t>7.</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POJASNILA IN SPREMEMBE RAZPISNE DOKUMENTACIJE</w:t>
        </w:r>
        <w:r w:rsidR="008A7AF6">
          <w:rPr>
            <w:noProof/>
            <w:webHidden/>
          </w:rPr>
          <w:tab/>
        </w:r>
        <w:r w:rsidR="008A7AF6">
          <w:rPr>
            <w:noProof/>
            <w:webHidden/>
          </w:rPr>
          <w:fldChar w:fldCharType="begin"/>
        </w:r>
        <w:r w:rsidR="008A7AF6">
          <w:rPr>
            <w:noProof/>
            <w:webHidden/>
          </w:rPr>
          <w:instrText xml:space="preserve"> PAGEREF _Toc192257261 \h </w:instrText>
        </w:r>
        <w:r w:rsidR="008A7AF6">
          <w:rPr>
            <w:noProof/>
            <w:webHidden/>
          </w:rPr>
        </w:r>
        <w:r w:rsidR="008A7AF6">
          <w:rPr>
            <w:noProof/>
            <w:webHidden/>
          </w:rPr>
          <w:fldChar w:fldCharType="separate"/>
        </w:r>
        <w:r w:rsidR="004F1AAF">
          <w:rPr>
            <w:noProof/>
            <w:webHidden/>
          </w:rPr>
          <w:t>5</w:t>
        </w:r>
        <w:r w:rsidR="008A7AF6">
          <w:rPr>
            <w:noProof/>
            <w:webHidden/>
          </w:rPr>
          <w:fldChar w:fldCharType="end"/>
        </w:r>
      </w:hyperlink>
    </w:p>
    <w:p w14:paraId="1982CBB5" w14:textId="77777777" w:rsidR="008A7AF6" w:rsidRDefault="00184A1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62" w:history="1">
        <w:r w:rsidR="008A7AF6" w:rsidRPr="00816098">
          <w:rPr>
            <w:rStyle w:val="Hiperpovezava"/>
            <w:rFonts w:ascii="Arial" w:hAnsi="Arial" w:cs="Arial"/>
            <w:noProof/>
          </w:rPr>
          <w:t>8.</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UGOTAVLJANJE SPOSOBNOSTI</w:t>
        </w:r>
        <w:r w:rsidR="008A7AF6">
          <w:rPr>
            <w:noProof/>
            <w:webHidden/>
          </w:rPr>
          <w:tab/>
        </w:r>
        <w:r w:rsidR="008A7AF6">
          <w:rPr>
            <w:noProof/>
            <w:webHidden/>
          </w:rPr>
          <w:fldChar w:fldCharType="begin"/>
        </w:r>
        <w:r w:rsidR="008A7AF6">
          <w:rPr>
            <w:noProof/>
            <w:webHidden/>
          </w:rPr>
          <w:instrText xml:space="preserve"> PAGEREF _Toc192257262 \h </w:instrText>
        </w:r>
        <w:r w:rsidR="008A7AF6">
          <w:rPr>
            <w:noProof/>
            <w:webHidden/>
          </w:rPr>
        </w:r>
        <w:r w:rsidR="008A7AF6">
          <w:rPr>
            <w:noProof/>
            <w:webHidden/>
          </w:rPr>
          <w:fldChar w:fldCharType="separate"/>
        </w:r>
        <w:r w:rsidR="004F1AAF">
          <w:rPr>
            <w:noProof/>
            <w:webHidden/>
          </w:rPr>
          <w:t>6</w:t>
        </w:r>
        <w:r w:rsidR="008A7AF6">
          <w:rPr>
            <w:noProof/>
            <w:webHidden/>
          </w:rPr>
          <w:fldChar w:fldCharType="end"/>
        </w:r>
      </w:hyperlink>
    </w:p>
    <w:p w14:paraId="49CD94C7" w14:textId="77777777" w:rsidR="008A7AF6" w:rsidRDefault="00184A1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2257263" w:history="1">
        <w:r w:rsidR="008A7AF6" w:rsidRPr="00816098">
          <w:rPr>
            <w:rStyle w:val="Hiperpovezava"/>
            <w:rFonts w:ascii="Arial" w:hAnsi="Arial" w:cs="Arial"/>
            <w:noProof/>
          </w:rPr>
          <w:t>8.1.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Subjekti, za katere se ugotavlja sposobnost</w:t>
        </w:r>
        <w:r w:rsidR="008A7AF6">
          <w:rPr>
            <w:noProof/>
            <w:webHidden/>
          </w:rPr>
          <w:tab/>
        </w:r>
        <w:r w:rsidR="008A7AF6">
          <w:rPr>
            <w:noProof/>
            <w:webHidden/>
          </w:rPr>
          <w:fldChar w:fldCharType="begin"/>
        </w:r>
        <w:r w:rsidR="008A7AF6">
          <w:rPr>
            <w:noProof/>
            <w:webHidden/>
          </w:rPr>
          <w:instrText xml:space="preserve"> PAGEREF _Toc192257263 \h </w:instrText>
        </w:r>
        <w:r w:rsidR="008A7AF6">
          <w:rPr>
            <w:noProof/>
            <w:webHidden/>
          </w:rPr>
        </w:r>
        <w:r w:rsidR="008A7AF6">
          <w:rPr>
            <w:noProof/>
            <w:webHidden/>
          </w:rPr>
          <w:fldChar w:fldCharType="separate"/>
        </w:r>
        <w:r w:rsidR="004F1AAF">
          <w:rPr>
            <w:noProof/>
            <w:webHidden/>
          </w:rPr>
          <w:t>6</w:t>
        </w:r>
        <w:r w:rsidR="008A7AF6">
          <w:rPr>
            <w:noProof/>
            <w:webHidden/>
          </w:rPr>
          <w:fldChar w:fldCharType="end"/>
        </w:r>
      </w:hyperlink>
    </w:p>
    <w:p w14:paraId="6ED16EB5" w14:textId="77777777" w:rsidR="008A7AF6" w:rsidRDefault="00184A1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2257264" w:history="1">
        <w:r w:rsidR="008A7AF6" w:rsidRPr="00816098">
          <w:rPr>
            <w:rStyle w:val="Hiperpovezava"/>
            <w:rFonts w:ascii="Arial" w:hAnsi="Arial" w:cs="Arial"/>
            <w:noProof/>
          </w:rPr>
          <w:t>8.2.</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Razlogi za izključitev</w:t>
        </w:r>
        <w:r w:rsidR="008A7AF6">
          <w:rPr>
            <w:noProof/>
            <w:webHidden/>
          </w:rPr>
          <w:tab/>
        </w:r>
        <w:r w:rsidR="008A7AF6">
          <w:rPr>
            <w:noProof/>
            <w:webHidden/>
          </w:rPr>
          <w:fldChar w:fldCharType="begin"/>
        </w:r>
        <w:r w:rsidR="008A7AF6">
          <w:rPr>
            <w:noProof/>
            <w:webHidden/>
          </w:rPr>
          <w:instrText xml:space="preserve"> PAGEREF _Toc192257264 \h </w:instrText>
        </w:r>
        <w:r w:rsidR="008A7AF6">
          <w:rPr>
            <w:noProof/>
            <w:webHidden/>
          </w:rPr>
        </w:r>
        <w:r w:rsidR="008A7AF6">
          <w:rPr>
            <w:noProof/>
            <w:webHidden/>
          </w:rPr>
          <w:fldChar w:fldCharType="separate"/>
        </w:r>
        <w:r w:rsidR="004F1AAF">
          <w:rPr>
            <w:noProof/>
            <w:webHidden/>
          </w:rPr>
          <w:t>6</w:t>
        </w:r>
        <w:r w:rsidR="008A7AF6">
          <w:rPr>
            <w:noProof/>
            <w:webHidden/>
          </w:rPr>
          <w:fldChar w:fldCharType="end"/>
        </w:r>
      </w:hyperlink>
    </w:p>
    <w:p w14:paraId="7390FC7A" w14:textId="77777777" w:rsidR="008A7AF6" w:rsidRDefault="00184A1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2257265" w:history="1">
        <w:r w:rsidR="008A7AF6" w:rsidRPr="00816098">
          <w:rPr>
            <w:rStyle w:val="Hiperpovezava"/>
            <w:rFonts w:ascii="Arial" w:hAnsi="Arial" w:cs="Arial"/>
            <w:noProof/>
          </w:rPr>
          <w:t>8.3.</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Pogoji za priznanje sposobnosti</w:t>
        </w:r>
        <w:r w:rsidR="008A7AF6">
          <w:rPr>
            <w:noProof/>
            <w:webHidden/>
          </w:rPr>
          <w:tab/>
        </w:r>
        <w:r w:rsidR="008A7AF6">
          <w:rPr>
            <w:noProof/>
            <w:webHidden/>
          </w:rPr>
          <w:fldChar w:fldCharType="begin"/>
        </w:r>
        <w:r w:rsidR="008A7AF6">
          <w:rPr>
            <w:noProof/>
            <w:webHidden/>
          </w:rPr>
          <w:instrText xml:space="preserve"> PAGEREF _Toc192257265 \h </w:instrText>
        </w:r>
        <w:r w:rsidR="008A7AF6">
          <w:rPr>
            <w:noProof/>
            <w:webHidden/>
          </w:rPr>
        </w:r>
        <w:r w:rsidR="008A7AF6">
          <w:rPr>
            <w:noProof/>
            <w:webHidden/>
          </w:rPr>
          <w:fldChar w:fldCharType="separate"/>
        </w:r>
        <w:r w:rsidR="004F1AAF">
          <w:rPr>
            <w:noProof/>
            <w:webHidden/>
          </w:rPr>
          <w:t>9</w:t>
        </w:r>
        <w:r w:rsidR="008A7AF6">
          <w:rPr>
            <w:noProof/>
            <w:webHidden/>
          </w:rPr>
          <w:fldChar w:fldCharType="end"/>
        </w:r>
      </w:hyperlink>
    </w:p>
    <w:p w14:paraId="1C32D5B9" w14:textId="77777777" w:rsidR="008A7AF6" w:rsidRDefault="00184A14">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66" w:history="1">
        <w:r w:rsidR="008A7AF6" w:rsidRPr="00816098">
          <w:rPr>
            <w:rStyle w:val="Hiperpovezava"/>
            <w:rFonts w:ascii="Arial" w:hAnsi="Arial" w:cs="Arial"/>
            <w:noProof/>
          </w:rPr>
          <w:t>9.</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POJASNJEVANJE, DOPOLNJEVANJE IN SPREMINJANJE PONUDB</w:t>
        </w:r>
        <w:r w:rsidR="008A7AF6">
          <w:rPr>
            <w:noProof/>
            <w:webHidden/>
          </w:rPr>
          <w:tab/>
        </w:r>
        <w:r w:rsidR="008A7AF6">
          <w:rPr>
            <w:noProof/>
            <w:webHidden/>
          </w:rPr>
          <w:fldChar w:fldCharType="begin"/>
        </w:r>
        <w:r w:rsidR="008A7AF6">
          <w:rPr>
            <w:noProof/>
            <w:webHidden/>
          </w:rPr>
          <w:instrText xml:space="preserve"> PAGEREF _Toc192257266 \h </w:instrText>
        </w:r>
        <w:r w:rsidR="008A7AF6">
          <w:rPr>
            <w:noProof/>
            <w:webHidden/>
          </w:rPr>
        </w:r>
        <w:r w:rsidR="008A7AF6">
          <w:rPr>
            <w:noProof/>
            <w:webHidden/>
          </w:rPr>
          <w:fldChar w:fldCharType="separate"/>
        </w:r>
        <w:r w:rsidR="004F1AAF">
          <w:rPr>
            <w:noProof/>
            <w:webHidden/>
          </w:rPr>
          <w:t>9</w:t>
        </w:r>
        <w:r w:rsidR="008A7AF6">
          <w:rPr>
            <w:noProof/>
            <w:webHidden/>
          </w:rPr>
          <w:fldChar w:fldCharType="end"/>
        </w:r>
      </w:hyperlink>
    </w:p>
    <w:p w14:paraId="653DE85B" w14:textId="77777777" w:rsidR="008A7AF6" w:rsidRDefault="00184A1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67" w:history="1">
        <w:r w:rsidR="008A7AF6" w:rsidRPr="00816098">
          <w:rPr>
            <w:rStyle w:val="Hiperpovezava"/>
            <w:rFonts w:ascii="Arial" w:hAnsi="Arial" w:cs="Arial"/>
            <w:noProof/>
          </w:rPr>
          <w:t>10.</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FINANČNA ZAVAROVANJA</w:t>
        </w:r>
        <w:r w:rsidR="008A7AF6">
          <w:rPr>
            <w:noProof/>
            <w:webHidden/>
          </w:rPr>
          <w:tab/>
        </w:r>
        <w:r w:rsidR="008A7AF6">
          <w:rPr>
            <w:noProof/>
            <w:webHidden/>
          </w:rPr>
          <w:fldChar w:fldCharType="begin"/>
        </w:r>
        <w:r w:rsidR="008A7AF6">
          <w:rPr>
            <w:noProof/>
            <w:webHidden/>
          </w:rPr>
          <w:instrText xml:space="preserve"> PAGEREF _Toc192257267 \h </w:instrText>
        </w:r>
        <w:r w:rsidR="008A7AF6">
          <w:rPr>
            <w:noProof/>
            <w:webHidden/>
          </w:rPr>
        </w:r>
        <w:r w:rsidR="008A7AF6">
          <w:rPr>
            <w:noProof/>
            <w:webHidden/>
          </w:rPr>
          <w:fldChar w:fldCharType="separate"/>
        </w:r>
        <w:r w:rsidR="004F1AAF">
          <w:rPr>
            <w:noProof/>
            <w:webHidden/>
          </w:rPr>
          <w:t>9</w:t>
        </w:r>
        <w:r w:rsidR="008A7AF6">
          <w:rPr>
            <w:noProof/>
            <w:webHidden/>
          </w:rPr>
          <w:fldChar w:fldCharType="end"/>
        </w:r>
      </w:hyperlink>
    </w:p>
    <w:p w14:paraId="1307D636" w14:textId="77777777" w:rsidR="008A7AF6" w:rsidRDefault="00184A1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68" w:history="1">
        <w:r w:rsidR="008A7AF6" w:rsidRPr="00816098">
          <w:rPr>
            <w:rStyle w:val="Hiperpovezava"/>
            <w:rFonts w:ascii="Arial" w:hAnsi="Arial" w:cs="Arial"/>
            <w:noProof/>
          </w:rPr>
          <w:t>10.1.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Zavarovanje za dobro izvedbo pogodbenih obveznosti</w:t>
        </w:r>
        <w:r w:rsidR="008A7AF6">
          <w:rPr>
            <w:noProof/>
            <w:webHidden/>
          </w:rPr>
          <w:tab/>
        </w:r>
        <w:r w:rsidR="008A7AF6">
          <w:rPr>
            <w:noProof/>
            <w:webHidden/>
          </w:rPr>
          <w:fldChar w:fldCharType="begin"/>
        </w:r>
        <w:r w:rsidR="008A7AF6">
          <w:rPr>
            <w:noProof/>
            <w:webHidden/>
          </w:rPr>
          <w:instrText xml:space="preserve"> PAGEREF _Toc192257268 \h </w:instrText>
        </w:r>
        <w:r w:rsidR="008A7AF6">
          <w:rPr>
            <w:noProof/>
            <w:webHidden/>
          </w:rPr>
        </w:r>
        <w:r w:rsidR="008A7AF6">
          <w:rPr>
            <w:noProof/>
            <w:webHidden/>
          </w:rPr>
          <w:fldChar w:fldCharType="separate"/>
        </w:r>
        <w:r w:rsidR="004F1AAF">
          <w:rPr>
            <w:noProof/>
            <w:webHidden/>
          </w:rPr>
          <w:t>9</w:t>
        </w:r>
        <w:r w:rsidR="008A7AF6">
          <w:rPr>
            <w:noProof/>
            <w:webHidden/>
          </w:rPr>
          <w:fldChar w:fldCharType="end"/>
        </w:r>
      </w:hyperlink>
    </w:p>
    <w:p w14:paraId="2EB17F5B" w14:textId="77777777" w:rsidR="008A7AF6" w:rsidRDefault="00184A1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69" w:history="1">
        <w:r w:rsidR="008A7AF6" w:rsidRPr="00816098">
          <w:rPr>
            <w:rStyle w:val="Hiperpovezava"/>
            <w:rFonts w:ascii="Arial" w:hAnsi="Arial" w:cs="Arial"/>
            <w:noProof/>
          </w:rPr>
          <w:t>11.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MERILO</w:t>
        </w:r>
        <w:r w:rsidR="008A7AF6">
          <w:rPr>
            <w:noProof/>
            <w:webHidden/>
          </w:rPr>
          <w:tab/>
        </w:r>
        <w:r w:rsidR="008A7AF6">
          <w:rPr>
            <w:noProof/>
            <w:webHidden/>
          </w:rPr>
          <w:fldChar w:fldCharType="begin"/>
        </w:r>
        <w:r w:rsidR="008A7AF6">
          <w:rPr>
            <w:noProof/>
            <w:webHidden/>
          </w:rPr>
          <w:instrText xml:space="preserve"> PAGEREF _Toc192257269 \h </w:instrText>
        </w:r>
        <w:r w:rsidR="008A7AF6">
          <w:rPr>
            <w:noProof/>
            <w:webHidden/>
          </w:rPr>
        </w:r>
        <w:r w:rsidR="008A7AF6">
          <w:rPr>
            <w:noProof/>
            <w:webHidden/>
          </w:rPr>
          <w:fldChar w:fldCharType="separate"/>
        </w:r>
        <w:r w:rsidR="004F1AAF">
          <w:rPr>
            <w:noProof/>
            <w:webHidden/>
          </w:rPr>
          <w:t>10</w:t>
        </w:r>
        <w:r w:rsidR="008A7AF6">
          <w:rPr>
            <w:noProof/>
            <w:webHidden/>
          </w:rPr>
          <w:fldChar w:fldCharType="end"/>
        </w:r>
      </w:hyperlink>
    </w:p>
    <w:p w14:paraId="6A6F8033" w14:textId="77777777" w:rsidR="008A7AF6" w:rsidRDefault="00184A1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0" w:history="1">
        <w:r w:rsidR="008A7AF6" w:rsidRPr="00816098">
          <w:rPr>
            <w:rStyle w:val="Hiperpovezava"/>
            <w:rFonts w:ascii="Arial" w:hAnsi="Arial" w:cs="Arial"/>
            <w:noProof/>
          </w:rPr>
          <w:t>12.</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PONUDBENA DOKUMENTACIJA</w:t>
        </w:r>
        <w:r w:rsidR="008A7AF6">
          <w:rPr>
            <w:noProof/>
            <w:webHidden/>
          </w:rPr>
          <w:tab/>
        </w:r>
        <w:r w:rsidR="008A7AF6">
          <w:rPr>
            <w:noProof/>
            <w:webHidden/>
          </w:rPr>
          <w:fldChar w:fldCharType="begin"/>
        </w:r>
        <w:r w:rsidR="008A7AF6">
          <w:rPr>
            <w:noProof/>
            <w:webHidden/>
          </w:rPr>
          <w:instrText xml:space="preserve"> PAGEREF _Toc192257270 \h </w:instrText>
        </w:r>
        <w:r w:rsidR="008A7AF6">
          <w:rPr>
            <w:noProof/>
            <w:webHidden/>
          </w:rPr>
        </w:r>
        <w:r w:rsidR="008A7AF6">
          <w:rPr>
            <w:noProof/>
            <w:webHidden/>
          </w:rPr>
          <w:fldChar w:fldCharType="separate"/>
        </w:r>
        <w:r w:rsidR="004F1AAF">
          <w:rPr>
            <w:noProof/>
            <w:webHidden/>
          </w:rPr>
          <w:t>10</w:t>
        </w:r>
        <w:r w:rsidR="008A7AF6">
          <w:rPr>
            <w:noProof/>
            <w:webHidden/>
          </w:rPr>
          <w:fldChar w:fldCharType="end"/>
        </w:r>
      </w:hyperlink>
    </w:p>
    <w:p w14:paraId="529622EE" w14:textId="77777777" w:rsidR="008A7AF6" w:rsidRDefault="00184A1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71" w:history="1">
        <w:r w:rsidR="008A7AF6" w:rsidRPr="00816098">
          <w:rPr>
            <w:rStyle w:val="Hiperpovezava"/>
            <w:rFonts w:ascii="Arial" w:hAnsi="Arial" w:cs="Arial"/>
            <w:noProof/>
          </w:rPr>
          <w:t>12.1.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Navodilo za izpolnitev obrazcev</w:t>
        </w:r>
        <w:r w:rsidR="008A7AF6">
          <w:rPr>
            <w:noProof/>
            <w:webHidden/>
          </w:rPr>
          <w:tab/>
        </w:r>
        <w:r w:rsidR="008A7AF6">
          <w:rPr>
            <w:noProof/>
            <w:webHidden/>
          </w:rPr>
          <w:fldChar w:fldCharType="begin"/>
        </w:r>
        <w:r w:rsidR="008A7AF6">
          <w:rPr>
            <w:noProof/>
            <w:webHidden/>
          </w:rPr>
          <w:instrText xml:space="preserve"> PAGEREF _Toc192257271 \h </w:instrText>
        </w:r>
        <w:r w:rsidR="008A7AF6">
          <w:rPr>
            <w:noProof/>
            <w:webHidden/>
          </w:rPr>
        </w:r>
        <w:r w:rsidR="008A7AF6">
          <w:rPr>
            <w:noProof/>
            <w:webHidden/>
          </w:rPr>
          <w:fldChar w:fldCharType="separate"/>
        </w:r>
        <w:r w:rsidR="004F1AAF">
          <w:rPr>
            <w:noProof/>
            <w:webHidden/>
          </w:rPr>
          <w:t>10</w:t>
        </w:r>
        <w:r w:rsidR="008A7AF6">
          <w:rPr>
            <w:noProof/>
            <w:webHidden/>
          </w:rPr>
          <w:fldChar w:fldCharType="end"/>
        </w:r>
      </w:hyperlink>
    </w:p>
    <w:p w14:paraId="64C6EEB5" w14:textId="77777777" w:rsidR="008A7AF6" w:rsidRDefault="00184A1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72" w:history="1">
        <w:r w:rsidR="008A7AF6" w:rsidRPr="00816098">
          <w:rPr>
            <w:rStyle w:val="Hiperpovezava"/>
            <w:rFonts w:ascii="Arial" w:hAnsi="Arial" w:cs="Arial"/>
            <w:noProof/>
          </w:rPr>
          <w:t>12.2.</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Ponudba in Ponudbeni predračun</w:t>
        </w:r>
        <w:r w:rsidR="008A7AF6">
          <w:rPr>
            <w:noProof/>
            <w:webHidden/>
          </w:rPr>
          <w:tab/>
        </w:r>
        <w:r w:rsidR="008A7AF6">
          <w:rPr>
            <w:noProof/>
            <w:webHidden/>
          </w:rPr>
          <w:fldChar w:fldCharType="begin"/>
        </w:r>
        <w:r w:rsidR="008A7AF6">
          <w:rPr>
            <w:noProof/>
            <w:webHidden/>
          </w:rPr>
          <w:instrText xml:space="preserve"> PAGEREF _Toc192257272 \h </w:instrText>
        </w:r>
        <w:r w:rsidR="008A7AF6">
          <w:rPr>
            <w:noProof/>
            <w:webHidden/>
          </w:rPr>
        </w:r>
        <w:r w:rsidR="008A7AF6">
          <w:rPr>
            <w:noProof/>
            <w:webHidden/>
          </w:rPr>
          <w:fldChar w:fldCharType="separate"/>
        </w:r>
        <w:r w:rsidR="004F1AAF">
          <w:rPr>
            <w:noProof/>
            <w:webHidden/>
          </w:rPr>
          <w:t>11</w:t>
        </w:r>
        <w:r w:rsidR="008A7AF6">
          <w:rPr>
            <w:noProof/>
            <w:webHidden/>
          </w:rPr>
          <w:fldChar w:fldCharType="end"/>
        </w:r>
      </w:hyperlink>
    </w:p>
    <w:p w14:paraId="3EC08553" w14:textId="77777777" w:rsidR="008A7AF6" w:rsidRDefault="00184A1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73" w:history="1">
        <w:r w:rsidR="008A7AF6" w:rsidRPr="00816098">
          <w:rPr>
            <w:rStyle w:val="Hiperpovezava"/>
            <w:rFonts w:ascii="Arial" w:hAnsi="Arial" w:cs="Arial"/>
            <w:noProof/>
          </w:rPr>
          <w:t>12.3.</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Skupna ponudba</w:t>
        </w:r>
        <w:r w:rsidR="008A7AF6">
          <w:rPr>
            <w:noProof/>
            <w:webHidden/>
          </w:rPr>
          <w:tab/>
        </w:r>
        <w:r w:rsidR="008A7AF6">
          <w:rPr>
            <w:noProof/>
            <w:webHidden/>
          </w:rPr>
          <w:fldChar w:fldCharType="begin"/>
        </w:r>
        <w:r w:rsidR="008A7AF6">
          <w:rPr>
            <w:noProof/>
            <w:webHidden/>
          </w:rPr>
          <w:instrText xml:space="preserve"> PAGEREF _Toc192257273 \h </w:instrText>
        </w:r>
        <w:r w:rsidR="008A7AF6">
          <w:rPr>
            <w:noProof/>
            <w:webHidden/>
          </w:rPr>
        </w:r>
        <w:r w:rsidR="008A7AF6">
          <w:rPr>
            <w:noProof/>
            <w:webHidden/>
          </w:rPr>
          <w:fldChar w:fldCharType="separate"/>
        </w:r>
        <w:r w:rsidR="004F1AAF">
          <w:rPr>
            <w:noProof/>
            <w:webHidden/>
          </w:rPr>
          <w:t>12</w:t>
        </w:r>
        <w:r w:rsidR="008A7AF6">
          <w:rPr>
            <w:noProof/>
            <w:webHidden/>
          </w:rPr>
          <w:fldChar w:fldCharType="end"/>
        </w:r>
      </w:hyperlink>
    </w:p>
    <w:p w14:paraId="7AC78662" w14:textId="77777777" w:rsidR="008A7AF6" w:rsidRDefault="00184A1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74" w:history="1">
        <w:r w:rsidR="008A7AF6" w:rsidRPr="00816098">
          <w:rPr>
            <w:rStyle w:val="Hiperpovezava"/>
            <w:rFonts w:ascii="Arial" w:hAnsi="Arial" w:cs="Arial"/>
            <w:noProof/>
          </w:rPr>
          <w:t>12.4.</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Ponudba s podizvajalci</w:t>
        </w:r>
        <w:r w:rsidR="008A7AF6">
          <w:rPr>
            <w:noProof/>
            <w:webHidden/>
          </w:rPr>
          <w:tab/>
        </w:r>
        <w:r w:rsidR="008A7AF6">
          <w:rPr>
            <w:noProof/>
            <w:webHidden/>
          </w:rPr>
          <w:fldChar w:fldCharType="begin"/>
        </w:r>
        <w:r w:rsidR="008A7AF6">
          <w:rPr>
            <w:noProof/>
            <w:webHidden/>
          </w:rPr>
          <w:instrText xml:space="preserve"> PAGEREF _Toc192257274 \h </w:instrText>
        </w:r>
        <w:r w:rsidR="008A7AF6">
          <w:rPr>
            <w:noProof/>
            <w:webHidden/>
          </w:rPr>
        </w:r>
        <w:r w:rsidR="008A7AF6">
          <w:rPr>
            <w:noProof/>
            <w:webHidden/>
          </w:rPr>
          <w:fldChar w:fldCharType="separate"/>
        </w:r>
        <w:r w:rsidR="004F1AAF">
          <w:rPr>
            <w:noProof/>
            <w:webHidden/>
          </w:rPr>
          <w:t>13</w:t>
        </w:r>
        <w:r w:rsidR="008A7AF6">
          <w:rPr>
            <w:noProof/>
            <w:webHidden/>
          </w:rPr>
          <w:fldChar w:fldCharType="end"/>
        </w:r>
      </w:hyperlink>
    </w:p>
    <w:p w14:paraId="537B5782" w14:textId="77777777" w:rsidR="008A7AF6" w:rsidRDefault="00184A1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5" w:history="1">
        <w:r w:rsidR="008A7AF6" w:rsidRPr="00816098">
          <w:rPr>
            <w:rStyle w:val="Hiperpovezava"/>
            <w:rFonts w:ascii="Arial" w:hAnsi="Arial" w:cs="Arial"/>
            <w:noProof/>
          </w:rPr>
          <w:t>13.</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ZAUPNOST</w:t>
        </w:r>
        <w:r w:rsidR="008A7AF6">
          <w:rPr>
            <w:noProof/>
            <w:webHidden/>
          </w:rPr>
          <w:tab/>
        </w:r>
        <w:r w:rsidR="008A7AF6">
          <w:rPr>
            <w:noProof/>
            <w:webHidden/>
          </w:rPr>
          <w:fldChar w:fldCharType="begin"/>
        </w:r>
        <w:r w:rsidR="008A7AF6">
          <w:rPr>
            <w:noProof/>
            <w:webHidden/>
          </w:rPr>
          <w:instrText xml:space="preserve"> PAGEREF _Toc192257275 \h </w:instrText>
        </w:r>
        <w:r w:rsidR="008A7AF6">
          <w:rPr>
            <w:noProof/>
            <w:webHidden/>
          </w:rPr>
        </w:r>
        <w:r w:rsidR="008A7AF6">
          <w:rPr>
            <w:noProof/>
            <w:webHidden/>
          </w:rPr>
          <w:fldChar w:fldCharType="separate"/>
        </w:r>
        <w:r w:rsidR="004F1AAF">
          <w:rPr>
            <w:noProof/>
            <w:webHidden/>
          </w:rPr>
          <w:t>14</w:t>
        </w:r>
        <w:r w:rsidR="008A7AF6">
          <w:rPr>
            <w:noProof/>
            <w:webHidden/>
          </w:rPr>
          <w:fldChar w:fldCharType="end"/>
        </w:r>
      </w:hyperlink>
    </w:p>
    <w:p w14:paraId="3DD90472" w14:textId="77777777" w:rsidR="008A7AF6" w:rsidRDefault="00184A1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6" w:history="1">
        <w:r w:rsidR="008A7AF6" w:rsidRPr="00816098">
          <w:rPr>
            <w:rStyle w:val="Hiperpovezava"/>
            <w:rFonts w:ascii="Arial" w:hAnsi="Arial" w:cs="Arial"/>
            <w:noProof/>
          </w:rPr>
          <w:t>14.</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ODSTOP OD ODDAJE JAVNEGA NAROČILA</w:t>
        </w:r>
        <w:r w:rsidR="008A7AF6">
          <w:rPr>
            <w:noProof/>
            <w:webHidden/>
          </w:rPr>
          <w:tab/>
        </w:r>
        <w:r w:rsidR="008A7AF6">
          <w:rPr>
            <w:noProof/>
            <w:webHidden/>
          </w:rPr>
          <w:fldChar w:fldCharType="begin"/>
        </w:r>
        <w:r w:rsidR="008A7AF6">
          <w:rPr>
            <w:noProof/>
            <w:webHidden/>
          </w:rPr>
          <w:instrText xml:space="preserve"> PAGEREF _Toc192257276 \h </w:instrText>
        </w:r>
        <w:r w:rsidR="008A7AF6">
          <w:rPr>
            <w:noProof/>
            <w:webHidden/>
          </w:rPr>
        </w:r>
        <w:r w:rsidR="008A7AF6">
          <w:rPr>
            <w:noProof/>
            <w:webHidden/>
          </w:rPr>
          <w:fldChar w:fldCharType="separate"/>
        </w:r>
        <w:r w:rsidR="004F1AAF">
          <w:rPr>
            <w:noProof/>
            <w:webHidden/>
          </w:rPr>
          <w:t>14</w:t>
        </w:r>
        <w:r w:rsidR="008A7AF6">
          <w:rPr>
            <w:noProof/>
            <w:webHidden/>
          </w:rPr>
          <w:fldChar w:fldCharType="end"/>
        </w:r>
      </w:hyperlink>
    </w:p>
    <w:p w14:paraId="498C6AAC" w14:textId="77777777" w:rsidR="008A7AF6" w:rsidRDefault="00184A1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7" w:history="1">
        <w:r w:rsidR="008A7AF6" w:rsidRPr="00816098">
          <w:rPr>
            <w:rStyle w:val="Hiperpovezava"/>
            <w:rFonts w:ascii="Arial" w:hAnsi="Arial" w:cs="Arial"/>
            <w:noProof/>
          </w:rPr>
          <w:t>15.</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POGODBA</w:t>
        </w:r>
        <w:r w:rsidR="008A7AF6">
          <w:rPr>
            <w:noProof/>
            <w:webHidden/>
          </w:rPr>
          <w:tab/>
        </w:r>
        <w:r w:rsidR="008A7AF6">
          <w:rPr>
            <w:noProof/>
            <w:webHidden/>
          </w:rPr>
          <w:fldChar w:fldCharType="begin"/>
        </w:r>
        <w:r w:rsidR="008A7AF6">
          <w:rPr>
            <w:noProof/>
            <w:webHidden/>
          </w:rPr>
          <w:instrText xml:space="preserve"> PAGEREF _Toc192257277 \h </w:instrText>
        </w:r>
        <w:r w:rsidR="008A7AF6">
          <w:rPr>
            <w:noProof/>
            <w:webHidden/>
          </w:rPr>
        </w:r>
        <w:r w:rsidR="008A7AF6">
          <w:rPr>
            <w:noProof/>
            <w:webHidden/>
          </w:rPr>
          <w:fldChar w:fldCharType="separate"/>
        </w:r>
        <w:r w:rsidR="004F1AAF">
          <w:rPr>
            <w:noProof/>
            <w:webHidden/>
          </w:rPr>
          <w:t>14</w:t>
        </w:r>
        <w:r w:rsidR="008A7AF6">
          <w:rPr>
            <w:noProof/>
            <w:webHidden/>
          </w:rPr>
          <w:fldChar w:fldCharType="end"/>
        </w:r>
      </w:hyperlink>
    </w:p>
    <w:p w14:paraId="2AE5197C" w14:textId="77777777" w:rsidR="008A7AF6" w:rsidRDefault="00184A1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8" w:history="1">
        <w:r w:rsidR="008A7AF6" w:rsidRPr="00816098">
          <w:rPr>
            <w:rStyle w:val="Hiperpovezava"/>
            <w:rFonts w:ascii="Arial" w:hAnsi="Arial" w:cs="Arial"/>
            <w:noProof/>
          </w:rPr>
          <w:t>16.</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PROTIKORUPCIJSKO DOLOČILO</w:t>
        </w:r>
        <w:r w:rsidR="008A7AF6">
          <w:rPr>
            <w:noProof/>
            <w:webHidden/>
          </w:rPr>
          <w:tab/>
        </w:r>
        <w:r w:rsidR="008A7AF6">
          <w:rPr>
            <w:noProof/>
            <w:webHidden/>
          </w:rPr>
          <w:fldChar w:fldCharType="begin"/>
        </w:r>
        <w:r w:rsidR="008A7AF6">
          <w:rPr>
            <w:noProof/>
            <w:webHidden/>
          </w:rPr>
          <w:instrText xml:space="preserve"> PAGEREF _Toc192257278 \h </w:instrText>
        </w:r>
        <w:r w:rsidR="008A7AF6">
          <w:rPr>
            <w:noProof/>
            <w:webHidden/>
          </w:rPr>
        </w:r>
        <w:r w:rsidR="008A7AF6">
          <w:rPr>
            <w:noProof/>
            <w:webHidden/>
          </w:rPr>
          <w:fldChar w:fldCharType="separate"/>
        </w:r>
        <w:r w:rsidR="004F1AAF">
          <w:rPr>
            <w:noProof/>
            <w:webHidden/>
          </w:rPr>
          <w:t>15</w:t>
        </w:r>
        <w:r w:rsidR="008A7AF6">
          <w:rPr>
            <w:noProof/>
            <w:webHidden/>
          </w:rPr>
          <w:fldChar w:fldCharType="end"/>
        </w:r>
      </w:hyperlink>
    </w:p>
    <w:p w14:paraId="320F6B16" w14:textId="77777777" w:rsidR="008A7AF6" w:rsidRDefault="00184A14">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9" w:history="1">
        <w:r w:rsidR="008A7AF6" w:rsidRPr="00816098">
          <w:rPr>
            <w:rStyle w:val="Hiperpovezava"/>
            <w:rFonts w:ascii="Arial" w:hAnsi="Arial" w:cs="Arial"/>
            <w:noProof/>
          </w:rPr>
          <w:t>17.</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POUK O PRAVNEM VARSTVU</w:t>
        </w:r>
        <w:r w:rsidR="008A7AF6">
          <w:rPr>
            <w:noProof/>
            <w:webHidden/>
          </w:rPr>
          <w:tab/>
        </w:r>
        <w:r w:rsidR="008A7AF6">
          <w:rPr>
            <w:noProof/>
            <w:webHidden/>
          </w:rPr>
          <w:fldChar w:fldCharType="begin"/>
        </w:r>
        <w:r w:rsidR="008A7AF6">
          <w:rPr>
            <w:noProof/>
            <w:webHidden/>
          </w:rPr>
          <w:instrText xml:space="preserve"> PAGEREF _Toc192257279 \h </w:instrText>
        </w:r>
        <w:r w:rsidR="008A7AF6">
          <w:rPr>
            <w:noProof/>
            <w:webHidden/>
          </w:rPr>
        </w:r>
        <w:r w:rsidR="008A7AF6">
          <w:rPr>
            <w:noProof/>
            <w:webHidden/>
          </w:rPr>
          <w:fldChar w:fldCharType="separate"/>
        </w:r>
        <w:r w:rsidR="004F1AAF">
          <w:rPr>
            <w:noProof/>
            <w:webHidden/>
          </w:rPr>
          <w:t>15</w:t>
        </w:r>
        <w:r w:rsidR="008A7AF6">
          <w:rPr>
            <w:noProof/>
            <w:webHidden/>
          </w:rPr>
          <w:fldChar w:fldCharType="end"/>
        </w:r>
      </w:hyperlink>
    </w:p>
    <w:p w14:paraId="148BF7F2" w14:textId="77777777" w:rsidR="008A7AF6" w:rsidRDefault="00184A14">
      <w:pPr>
        <w:pStyle w:val="Kazalovsebine1"/>
        <w:tabs>
          <w:tab w:val="right" w:leader="dot" w:pos="9060"/>
        </w:tabs>
        <w:rPr>
          <w:rFonts w:asciiTheme="minorHAnsi" w:eastAsiaTheme="minorEastAsia" w:hAnsiTheme="minorHAnsi" w:cstheme="minorBidi"/>
          <w:noProof/>
          <w:kern w:val="0"/>
          <w:lang w:eastAsia="sl-SI"/>
        </w:rPr>
      </w:pPr>
      <w:hyperlink w:anchor="_Toc192257280" w:history="1">
        <w:r w:rsidR="008A7AF6" w:rsidRPr="00816098">
          <w:rPr>
            <w:rStyle w:val="Hiperpovezava"/>
            <w:rFonts w:ascii="Arial" w:hAnsi="Arial" w:cs="Arial"/>
            <w:noProof/>
          </w:rPr>
          <w:t>PONUDBA</w:t>
        </w:r>
        <w:r w:rsidR="008A7AF6">
          <w:rPr>
            <w:noProof/>
            <w:webHidden/>
          </w:rPr>
          <w:tab/>
        </w:r>
        <w:r w:rsidR="008A7AF6">
          <w:rPr>
            <w:noProof/>
            <w:webHidden/>
          </w:rPr>
          <w:fldChar w:fldCharType="begin"/>
        </w:r>
        <w:r w:rsidR="008A7AF6">
          <w:rPr>
            <w:noProof/>
            <w:webHidden/>
          </w:rPr>
          <w:instrText xml:space="preserve"> PAGEREF _Toc192257280 \h </w:instrText>
        </w:r>
        <w:r w:rsidR="008A7AF6">
          <w:rPr>
            <w:noProof/>
            <w:webHidden/>
          </w:rPr>
        </w:r>
        <w:r w:rsidR="008A7AF6">
          <w:rPr>
            <w:noProof/>
            <w:webHidden/>
          </w:rPr>
          <w:fldChar w:fldCharType="separate"/>
        </w:r>
        <w:r w:rsidR="004F1AAF">
          <w:rPr>
            <w:noProof/>
            <w:webHidden/>
          </w:rPr>
          <w:t>16</w:t>
        </w:r>
        <w:r w:rsidR="008A7AF6">
          <w:rPr>
            <w:noProof/>
            <w:webHidden/>
          </w:rPr>
          <w:fldChar w:fldCharType="end"/>
        </w:r>
      </w:hyperlink>
    </w:p>
    <w:p w14:paraId="58B3C74B" w14:textId="77777777" w:rsidR="008A7AF6" w:rsidRDefault="00184A14">
      <w:pPr>
        <w:pStyle w:val="Kazalovsebine1"/>
        <w:tabs>
          <w:tab w:val="right" w:leader="dot" w:pos="9060"/>
        </w:tabs>
        <w:rPr>
          <w:rFonts w:asciiTheme="minorHAnsi" w:eastAsiaTheme="minorEastAsia" w:hAnsiTheme="minorHAnsi" w:cstheme="minorBidi"/>
          <w:noProof/>
          <w:kern w:val="0"/>
          <w:lang w:eastAsia="sl-SI"/>
        </w:rPr>
      </w:pPr>
      <w:hyperlink w:anchor="_Toc192257281" w:history="1">
        <w:r w:rsidR="008A7AF6" w:rsidRPr="00816098">
          <w:rPr>
            <w:rStyle w:val="Hiperpovezava"/>
            <w:rFonts w:ascii="Arial" w:hAnsi="Arial" w:cs="Arial"/>
            <w:noProof/>
          </w:rPr>
          <w:t>REFERENČNO POTRDILO</w:t>
        </w:r>
        <w:r w:rsidR="008A7AF6">
          <w:rPr>
            <w:noProof/>
            <w:webHidden/>
          </w:rPr>
          <w:tab/>
        </w:r>
        <w:r w:rsidR="008A7AF6">
          <w:rPr>
            <w:noProof/>
            <w:webHidden/>
          </w:rPr>
          <w:fldChar w:fldCharType="begin"/>
        </w:r>
        <w:r w:rsidR="008A7AF6">
          <w:rPr>
            <w:noProof/>
            <w:webHidden/>
          </w:rPr>
          <w:instrText xml:space="preserve"> PAGEREF _Toc192257281 \h </w:instrText>
        </w:r>
        <w:r w:rsidR="008A7AF6">
          <w:rPr>
            <w:noProof/>
            <w:webHidden/>
          </w:rPr>
        </w:r>
        <w:r w:rsidR="008A7AF6">
          <w:rPr>
            <w:noProof/>
            <w:webHidden/>
          </w:rPr>
          <w:fldChar w:fldCharType="separate"/>
        </w:r>
        <w:r w:rsidR="004F1AAF">
          <w:rPr>
            <w:noProof/>
            <w:webHidden/>
          </w:rPr>
          <w:t>20</w:t>
        </w:r>
        <w:r w:rsidR="008A7AF6">
          <w:rPr>
            <w:noProof/>
            <w:webHidden/>
          </w:rPr>
          <w:fldChar w:fldCharType="end"/>
        </w:r>
      </w:hyperlink>
    </w:p>
    <w:p w14:paraId="03F173EC" w14:textId="77777777" w:rsidR="008A7AF6" w:rsidRDefault="00184A14">
      <w:pPr>
        <w:pStyle w:val="Kazalovsebine1"/>
        <w:tabs>
          <w:tab w:val="right" w:leader="dot" w:pos="9060"/>
        </w:tabs>
        <w:rPr>
          <w:rFonts w:asciiTheme="minorHAnsi" w:eastAsiaTheme="minorEastAsia" w:hAnsiTheme="minorHAnsi" w:cstheme="minorBidi"/>
          <w:noProof/>
          <w:kern w:val="0"/>
          <w:lang w:eastAsia="sl-SI"/>
        </w:rPr>
      </w:pPr>
      <w:hyperlink w:anchor="_Toc192257282" w:history="1">
        <w:r w:rsidR="008A7AF6" w:rsidRPr="00816098">
          <w:rPr>
            <w:rStyle w:val="Hiperpovezava"/>
            <w:rFonts w:ascii="Arial" w:hAnsi="Arial" w:cs="Arial"/>
            <w:noProof/>
          </w:rPr>
          <w:t>PODIZVAJALCI</w:t>
        </w:r>
        <w:r w:rsidR="008A7AF6">
          <w:rPr>
            <w:noProof/>
            <w:webHidden/>
          </w:rPr>
          <w:tab/>
        </w:r>
        <w:r w:rsidR="008A7AF6">
          <w:rPr>
            <w:noProof/>
            <w:webHidden/>
          </w:rPr>
          <w:fldChar w:fldCharType="begin"/>
        </w:r>
        <w:r w:rsidR="008A7AF6">
          <w:rPr>
            <w:noProof/>
            <w:webHidden/>
          </w:rPr>
          <w:instrText xml:space="preserve"> PAGEREF _Toc192257282 \h </w:instrText>
        </w:r>
        <w:r w:rsidR="008A7AF6">
          <w:rPr>
            <w:noProof/>
            <w:webHidden/>
          </w:rPr>
        </w:r>
        <w:r w:rsidR="008A7AF6">
          <w:rPr>
            <w:noProof/>
            <w:webHidden/>
          </w:rPr>
          <w:fldChar w:fldCharType="separate"/>
        </w:r>
        <w:r w:rsidR="004F1AAF">
          <w:rPr>
            <w:noProof/>
            <w:webHidden/>
          </w:rPr>
          <w:t>21</w:t>
        </w:r>
        <w:r w:rsidR="008A7AF6">
          <w:rPr>
            <w:noProof/>
            <w:webHidden/>
          </w:rPr>
          <w:fldChar w:fldCharType="end"/>
        </w:r>
      </w:hyperlink>
    </w:p>
    <w:p w14:paraId="60F8D8E2" w14:textId="77777777" w:rsidR="008A7AF6" w:rsidRDefault="00184A14">
      <w:pPr>
        <w:pStyle w:val="Kazalovsebine1"/>
        <w:tabs>
          <w:tab w:val="right" w:leader="dot" w:pos="9060"/>
        </w:tabs>
        <w:rPr>
          <w:rFonts w:asciiTheme="minorHAnsi" w:eastAsiaTheme="minorEastAsia" w:hAnsiTheme="minorHAnsi" w:cstheme="minorBidi"/>
          <w:noProof/>
          <w:kern w:val="0"/>
          <w:lang w:eastAsia="sl-SI"/>
        </w:rPr>
      </w:pPr>
      <w:hyperlink w:anchor="_Toc192257283" w:history="1">
        <w:r w:rsidR="008A7AF6" w:rsidRPr="00816098">
          <w:rPr>
            <w:rStyle w:val="Hiperpovezava"/>
            <w:rFonts w:ascii="Arial" w:hAnsi="Arial" w:cs="Arial"/>
            <w:noProof/>
          </w:rPr>
          <w:t>IZJAVA PODIZVAJALCA O NEPOSREDNIH PLAČILIH</w:t>
        </w:r>
        <w:r w:rsidR="008A7AF6">
          <w:rPr>
            <w:noProof/>
            <w:webHidden/>
          </w:rPr>
          <w:tab/>
        </w:r>
        <w:r w:rsidR="008A7AF6">
          <w:rPr>
            <w:noProof/>
            <w:webHidden/>
          </w:rPr>
          <w:fldChar w:fldCharType="begin"/>
        </w:r>
        <w:r w:rsidR="008A7AF6">
          <w:rPr>
            <w:noProof/>
            <w:webHidden/>
          </w:rPr>
          <w:instrText xml:space="preserve"> PAGEREF _Toc192257283 \h </w:instrText>
        </w:r>
        <w:r w:rsidR="008A7AF6">
          <w:rPr>
            <w:noProof/>
            <w:webHidden/>
          </w:rPr>
        </w:r>
        <w:r w:rsidR="008A7AF6">
          <w:rPr>
            <w:noProof/>
            <w:webHidden/>
          </w:rPr>
          <w:fldChar w:fldCharType="separate"/>
        </w:r>
        <w:r w:rsidR="004F1AAF">
          <w:rPr>
            <w:noProof/>
            <w:webHidden/>
          </w:rPr>
          <w:t>22</w:t>
        </w:r>
        <w:r w:rsidR="008A7AF6">
          <w:rPr>
            <w:noProof/>
            <w:webHidden/>
          </w:rPr>
          <w:fldChar w:fldCharType="end"/>
        </w:r>
      </w:hyperlink>
    </w:p>
    <w:p w14:paraId="45A54020" w14:textId="77777777" w:rsidR="008A7AF6" w:rsidRDefault="00184A14">
      <w:pPr>
        <w:pStyle w:val="Kazalovsebine1"/>
        <w:tabs>
          <w:tab w:val="right" w:leader="dot" w:pos="9060"/>
        </w:tabs>
        <w:rPr>
          <w:rFonts w:asciiTheme="minorHAnsi" w:eastAsiaTheme="minorEastAsia" w:hAnsiTheme="minorHAnsi" w:cstheme="minorBidi"/>
          <w:noProof/>
          <w:kern w:val="0"/>
          <w:lang w:eastAsia="sl-SI"/>
        </w:rPr>
      </w:pPr>
      <w:hyperlink w:anchor="_Toc192257284" w:history="1">
        <w:r w:rsidR="008A7AF6" w:rsidRPr="00816098">
          <w:rPr>
            <w:rStyle w:val="Hiperpovezava"/>
            <w:rFonts w:ascii="Arial" w:hAnsi="Arial" w:cs="Arial"/>
            <w:noProof/>
          </w:rPr>
          <w:t>MENIČNA IZJAVA ZA DOBRO IZVEDBO POGODBENIH OBVEZNOSTI</w:t>
        </w:r>
        <w:r w:rsidR="008A7AF6">
          <w:rPr>
            <w:noProof/>
            <w:webHidden/>
          </w:rPr>
          <w:tab/>
        </w:r>
        <w:r w:rsidR="008A7AF6">
          <w:rPr>
            <w:noProof/>
            <w:webHidden/>
          </w:rPr>
          <w:fldChar w:fldCharType="begin"/>
        </w:r>
        <w:r w:rsidR="008A7AF6">
          <w:rPr>
            <w:noProof/>
            <w:webHidden/>
          </w:rPr>
          <w:instrText xml:space="preserve"> PAGEREF _Toc192257284 \h </w:instrText>
        </w:r>
        <w:r w:rsidR="008A7AF6">
          <w:rPr>
            <w:noProof/>
            <w:webHidden/>
          </w:rPr>
        </w:r>
        <w:r w:rsidR="008A7AF6">
          <w:rPr>
            <w:noProof/>
            <w:webHidden/>
          </w:rPr>
          <w:fldChar w:fldCharType="separate"/>
        </w:r>
        <w:r w:rsidR="004F1AAF">
          <w:rPr>
            <w:noProof/>
            <w:webHidden/>
          </w:rPr>
          <w:t>23</w:t>
        </w:r>
        <w:r w:rsidR="008A7AF6">
          <w:rPr>
            <w:noProof/>
            <w:webHidden/>
          </w:rPr>
          <w:fldChar w:fldCharType="end"/>
        </w:r>
      </w:hyperlink>
    </w:p>
    <w:p w14:paraId="6F99E649" w14:textId="77777777" w:rsidR="008A7AF6" w:rsidRDefault="00184A14">
      <w:pPr>
        <w:pStyle w:val="Kazalovsebine1"/>
        <w:tabs>
          <w:tab w:val="right" w:leader="dot" w:pos="9060"/>
        </w:tabs>
        <w:rPr>
          <w:rFonts w:asciiTheme="minorHAnsi" w:eastAsiaTheme="minorEastAsia" w:hAnsiTheme="minorHAnsi" w:cstheme="minorBidi"/>
          <w:noProof/>
          <w:kern w:val="0"/>
          <w:lang w:eastAsia="sl-SI"/>
        </w:rPr>
      </w:pPr>
      <w:hyperlink w:anchor="_Toc192257285" w:history="1">
        <w:r w:rsidR="008A7AF6" w:rsidRPr="00816098">
          <w:rPr>
            <w:rStyle w:val="Hiperpovezava"/>
            <w:rFonts w:ascii="Arial" w:hAnsi="Arial" w:cs="Arial"/>
            <w:noProof/>
          </w:rPr>
          <w:t>IZJAVA O UDELEŽBI V LASTNIŠTVU IN O POVEZANIH DRUŽBAH</w:t>
        </w:r>
        <w:r w:rsidR="008A7AF6">
          <w:rPr>
            <w:noProof/>
            <w:webHidden/>
          </w:rPr>
          <w:tab/>
        </w:r>
        <w:r w:rsidR="008A7AF6">
          <w:rPr>
            <w:noProof/>
            <w:webHidden/>
          </w:rPr>
          <w:fldChar w:fldCharType="begin"/>
        </w:r>
        <w:r w:rsidR="008A7AF6">
          <w:rPr>
            <w:noProof/>
            <w:webHidden/>
          </w:rPr>
          <w:instrText xml:space="preserve"> PAGEREF _Toc192257285 \h </w:instrText>
        </w:r>
        <w:r w:rsidR="008A7AF6">
          <w:rPr>
            <w:noProof/>
            <w:webHidden/>
          </w:rPr>
        </w:r>
        <w:r w:rsidR="008A7AF6">
          <w:rPr>
            <w:noProof/>
            <w:webHidden/>
          </w:rPr>
          <w:fldChar w:fldCharType="separate"/>
        </w:r>
        <w:r w:rsidR="004F1AAF">
          <w:rPr>
            <w:noProof/>
            <w:webHidden/>
          </w:rPr>
          <w:t>24</w:t>
        </w:r>
        <w:r w:rsidR="008A7AF6">
          <w:rPr>
            <w:noProof/>
            <w:webHidden/>
          </w:rPr>
          <w:fldChar w:fldCharType="end"/>
        </w:r>
      </w:hyperlink>
    </w:p>
    <w:p w14:paraId="7E24767A" w14:textId="77777777" w:rsidR="008A7AF6" w:rsidRDefault="00184A14">
      <w:pPr>
        <w:pStyle w:val="Kazalovsebine1"/>
        <w:tabs>
          <w:tab w:val="right" w:leader="dot" w:pos="9060"/>
        </w:tabs>
        <w:rPr>
          <w:rFonts w:asciiTheme="minorHAnsi" w:eastAsiaTheme="minorEastAsia" w:hAnsiTheme="minorHAnsi" w:cstheme="minorBidi"/>
          <w:noProof/>
          <w:kern w:val="0"/>
          <w:lang w:eastAsia="sl-SI"/>
        </w:rPr>
      </w:pPr>
      <w:hyperlink w:anchor="_Toc192257286" w:history="1">
        <w:r w:rsidR="008A7AF6" w:rsidRPr="00816098">
          <w:rPr>
            <w:rStyle w:val="Hiperpovezava"/>
            <w:rFonts w:ascii="Arial" w:hAnsi="Arial" w:cs="Arial"/>
            <w:noProof/>
          </w:rPr>
          <w:t>IZJAVA O ODSOTNOSTI OSEBNIH POVEZAV</w:t>
        </w:r>
        <w:r w:rsidR="008A7AF6">
          <w:rPr>
            <w:noProof/>
            <w:webHidden/>
          </w:rPr>
          <w:tab/>
        </w:r>
        <w:r w:rsidR="008A7AF6">
          <w:rPr>
            <w:noProof/>
            <w:webHidden/>
          </w:rPr>
          <w:fldChar w:fldCharType="begin"/>
        </w:r>
        <w:r w:rsidR="008A7AF6">
          <w:rPr>
            <w:noProof/>
            <w:webHidden/>
          </w:rPr>
          <w:instrText xml:space="preserve"> PAGEREF _Toc192257286 \h </w:instrText>
        </w:r>
        <w:r w:rsidR="008A7AF6">
          <w:rPr>
            <w:noProof/>
            <w:webHidden/>
          </w:rPr>
        </w:r>
        <w:r w:rsidR="008A7AF6">
          <w:rPr>
            <w:noProof/>
            <w:webHidden/>
          </w:rPr>
          <w:fldChar w:fldCharType="separate"/>
        </w:r>
        <w:r w:rsidR="004F1AAF">
          <w:rPr>
            <w:noProof/>
            <w:webHidden/>
          </w:rPr>
          <w:t>25</w:t>
        </w:r>
        <w:r w:rsidR="008A7AF6">
          <w:rPr>
            <w:noProof/>
            <w:webHidden/>
          </w:rPr>
          <w:fldChar w:fldCharType="end"/>
        </w:r>
      </w:hyperlink>
    </w:p>
    <w:p w14:paraId="57E21F2E" w14:textId="77777777" w:rsidR="008A7AF6" w:rsidRDefault="00184A14">
      <w:pPr>
        <w:pStyle w:val="Kazalovsebine1"/>
        <w:tabs>
          <w:tab w:val="right" w:leader="dot" w:pos="9060"/>
        </w:tabs>
        <w:rPr>
          <w:rFonts w:asciiTheme="minorHAnsi" w:eastAsiaTheme="minorEastAsia" w:hAnsiTheme="minorHAnsi" w:cstheme="minorBidi"/>
          <w:noProof/>
          <w:kern w:val="0"/>
          <w:lang w:eastAsia="sl-SI"/>
        </w:rPr>
      </w:pPr>
      <w:hyperlink w:anchor="_Toc192257287" w:history="1">
        <w:r w:rsidR="008A7AF6" w:rsidRPr="00816098">
          <w:rPr>
            <w:rStyle w:val="Hiperpovezava"/>
            <w:rFonts w:ascii="Arial" w:hAnsi="Arial" w:cs="Arial"/>
            <w:noProof/>
          </w:rPr>
          <w:t>POGODBA O DOBAVI LABORATORIJSKEGA MATERIALA ZA OBDOBJE 2 LET</w:t>
        </w:r>
        <w:r w:rsidR="008A7AF6">
          <w:rPr>
            <w:noProof/>
            <w:webHidden/>
          </w:rPr>
          <w:tab/>
        </w:r>
        <w:r w:rsidR="008A7AF6">
          <w:rPr>
            <w:noProof/>
            <w:webHidden/>
          </w:rPr>
          <w:fldChar w:fldCharType="begin"/>
        </w:r>
        <w:r w:rsidR="008A7AF6">
          <w:rPr>
            <w:noProof/>
            <w:webHidden/>
          </w:rPr>
          <w:instrText xml:space="preserve"> PAGEREF _Toc192257287 \h </w:instrText>
        </w:r>
        <w:r w:rsidR="008A7AF6">
          <w:rPr>
            <w:noProof/>
            <w:webHidden/>
          </w:rPr>
        </w:r>
        <w:r w:rsidR="008A7AF6">
          <w:rPr>
            <w:noProof/>
            <w:webHidden/>
          </w:rPr>
          <w:fldChar w:fldCharType="separate"/>
        </w:r>
        <w:r w:rsidR="004F1AAF">
          <w:rPr>
            <w:noProof/>
            <w:webHidden/>
          </w:rPr>
          <w:t>26</w:t>
        </w:r>
        <w:r w:rsidR="008A7AF6">
          <w:rPr>
            <w:noProof/>
            <w:webHidden/>
          </w:rPr>
          <w:fldChar w:fldCharType="end"/>
        </w:r>
      </w:hyperlink>
    </w:p>
    <w:p w14:paraId="7BD93CE6" w14:textId="6A109962" w:rsidR="007E55C6" w:rsidRPr="00A12B2B" w:rsidRDefault="00010F06" w:rsidP="00E0195F">
      <w:pPr>
        <w:pStyle w:val="Kazalovsebine1"/>
        <w:tabs>
          <w:tab w:val="right" w:leader="dot" w:pos="9060"/>
        </w:tabs>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92257254"/>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C0505A">
      <w:pPr>
        <w:pStyle w:val="Naslov1"/>
        <w:numPr>
          <w:ilvl w:val="0"/>
          <w:numId w:val="48"/>
        </w:numPr>
        <w:rPr>
          <w:rFonts w:ascii="Arial" w:hAnsi="Arial" w:cs="Arial"/>
          <w:sz w:val="22"/>
          <w:szCs w:val="22"/>
        </w:rPr>
      </w:pPr>
      <w:bookmarkStart w:id="2" w:name="_Toc192257255"/>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46ADB440"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AD3FDA" w:rsidRPr="00555C84">
        <w:rPr>
          <w:rFonts w:ascii="Arial" w:hAnsi="Arial" w:cs="Arial"/>
        </w:rPr>
        <w:t>Uradni list RS, št. 91/15, Uradni list Evropske unije, št. 307/15, 337/17, Uradni list RS, št. 14/18, 69/19 - skl. US, Uradni list Evropske unije, št. 279/19, Uradni list RS, št. 49/20 - ZIUZEOP, 80/20 - ZIUOOPE, 152/20 - ZZUOOP, 175/20 - ZIUOPDVE, 15/21 - ZDUOP, 112/21 - ZNUPZ, 206/21 - ZDUPŠOP, 121/21, Uradni list Evropske unije, št. 398/21, Uradni list RS, št. 10/22, 74/22 - odl. US, 100/22 - ZNUZSZS, 141/22 - ZNUNBZ, 158/22 - ZNPOVCE, 28/23, 88/23 - ZOPNN-F, 95/23 - ZIUOPZP, 131/23 - ZORZFS, Uradni l</w:t>
      </w:r>
      <w:r w:rsidR="00AD3FDA">
        <w:rPr>
          <w:rFonts w:ascii="Arial" w:hAnsi="Arial" w:cs="Arial"/>
        </w:rPr>
        <w:t xml:space="preserve">ist Evropske unije, št. </w:t>
      </w:r>
      <w:r w:rsidR="00AD3FDA" w:rsidRPr="00E6770C">
        <w:rPr>
          <w:rFonts w:ascii="Arial" w:hAnsi="Arial" w:cs="Arial"/>
          <w:color w:val="000000" w:themeColor="text1"/>
        </w:rPr>
        <w:t>1611/23</w:t>
      </w:r>
      <w:r w:rsidR="00E6770C" w:rsidRPr="00E6770C">
        <w:rPr>
          <w:rFonts w:ascii="Arial" w:hAnsi="Arial" w:cs="Arial"/>
          <w:color w:val="000000" w:themeColor="text1"/>
        </w:rPr>
        <w:t xml:space="preserve"> in 1611/23</w:t>
      </w:r>
      <w:r w:rsidR="00AD3FDA" w:rsidRPr="00E6770C">
        <w:rPr>
          <w:rFonts w:ascii="Arial" w:hAnsi="Arial" w:cs="Arial"/>
          <w:color w:val="000000" w:themeColor="text1"/>
        </w:rPr>
        <w:t>; v nadaljevanju tudi: ZJN-3</w:t>
      </w:r>
      <w:r w:rsidR="002B7D0C" w:rsidRPr="00E6770C">
        <w:rPr>
          <w:rFonts w:ascii="Arial" w:hAnsi="Arial" w:cs="Arial"/>
          <w:color w:val="000000" w:themeColor="text1"/>
        </w:rPr>
        <w:t xml:space="preserve">) </w:t>
      </w:r>
      <w:r w:rsidRPr="00E6770C">
        <w:rPr>
          <w:rFonts w:ascii="Arial" w:hAnsi="Arial" w:cs="Arial"/>
          <w:color w:val="000000" w:themeColor="text1"/>
        </w:rPr>
        <w:t xml:space="preserve">in podzakonskih aktov, ki urejajo javno </w:t>
      </w:r>
      <w:r w:rsidRPr="006B3AC9">
        <w:rPr>
          <w:rFonts w:ascii="Arial" w:hAnsi="Arial" w:cs="Arial"/>
        </w:rPr>
        <w:t xml:space="preserve">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192257256"/>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861F30" w14:textId="77777777" w:rsidR="007E55C6" w:rsidRPr="00A12B2B" w:rsidRDefault="007E55C6" w:rsidP="00C0505A">
      <w:pPr>
        <w:pStyle w:val="Odstavekseznama"/>
        <w:numPr>
          <w:ilvl w:val="0"/>
          <w:numId w:val="49"/>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364A04B"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192257257"/>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164590A" w14:textId="3C3E2EB2" w:rsidR="00A00185" w:rsidRPr="00A12B2B" w:rsidRDefault="00001398">
      <w:pPr>
        <w:pStyle w:val="Standard"/>
        <w:rPr>
          <w:rFonts w:ascii="Arial" w:hAnsi="Arial" w:cs="Arial"/>
        </w:rPr>
      </w:pPr>
      <w:r>
        <w:rPr>
          <w:rFonts w:ascii="Arial" w:hAnsi="Arial" w:cs="Arial"/>
        </w:rPr>
        <w:t xml:space="preserve">Predmet javnega naročila </w:t>
      </w:r>
      <w:r w:rsidR="00D317F1">
        <w:rPr>
          <w:rFonts w:ascii="Arial" w:hAnsi="Arial" w:cs="Arial"/>
        </w:rPr>
        <w:t>je dobava laboratorijskega materiala</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69CA49A3"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386ED7">
        <w:rPr>
          <w:rFonts w:ascii="Arial" w:hAnsi="Arial" w:cs="Arial"/>
        </w:rPr>
        <w:t>naslednje sklope</w:t>
      </w:r>
      <w:r w:rsidR="00406381" w:rsidRPr="006B3AC9">
        <w:rPr>
          <w:rFonts w:ascii="Arial" w:hAnsi="Arial" w:cs="Arial"/>
        </w:rPr>
        <w:t>:</w:t>
      </w:r>
    </w:p>
    <w:p w14:paraId="30AF98FE" w14:textId="77777777" w:rsidR="00D317F1" w:rsidRDefault="00D317F1" w:rsidP="00AD3FDA">
      <w:pPr>
        <w:pStyle w:val="Odstavekseznama"/>
        <w:numPr>
          <w:ilvl w:val="0"/>
          <w:numId w:val="69"/>
        </w:numPr>
        <w:autoSpaceDN/>
        <w:ind w:left="850" w:hanging="357"/>
        <w:contextualSpacing/>
        <w:textAlignment w:val="auto"/>
        <w:rPr>
          <w:rFonts w:ascii="Arial" w:hAnsi="Arial" w:cs="Arial"/>
        </w:rPr>
      </w:pPr>
      <w:r w:rsidRPr="00D317F1">
        <w:rPr>
          <w:rFonts w:ascii="Arial" w:hAnsi="Arial" w:cs="Arial"/>
          <w:b/>
        </w:rPr>
        <w:t>Sklop št. 1:</w:t>
      </w:r>
      <w:r>
        <w:rPr>
          <w:rFonts w:ascii="Arial" w:hAnsi="Arial" w:cs="Arial"/>
        </w:rPr>
        <w:t xml:space="preserve"> Reagenti in kontrole za aparat CRP – QuickRead GO,</w:t>
      </w:r>
    </w:p>
    <w:p w14:paraId="5B8D0E54" w14:textId="77777777" w:rsidR="00D317F1" w:rsidRDefault="00D317F1" w:rsidP="00AD3FDA">
      <w:pPr>
        <w:pStyle w:val="Odstavekseznama"/>
        <w:numPr>
          <w:ilvl w:val="0"/>
          <w:numId w:val="69"/>
        </w:numPr>
        <w:autoSpaceDN/>
        <w:ind w:left="850" w:hanging="357"/>
        <w:contextualSpacing/>
        <w:textAlignment w:val="auto"/>
        <w:rPr>
          <w:rFonts w:ascii="Arial" w:hAnsi="Arial" w:cs="Arial"/>
        </w:rPr>
      </w:pPr>
      <w:r w:rsidRPr="00D317F1">
        <w:rPr>
          <w:rFonts w:ascii="Arial" w:hAnsi="Arial" w:cs="Arial"/>
          <w:b/>
        </w:rPr>
        <w:t>Sklop št. 2:</w:t>
      </w:r>
      <w:r>
        <w:rPr>
          <w:rFonts w:ascii="Arial" w:hAnsi="Arial" w:cs="Arial"/>
        </w:rPr>
        <w:t xml:space="preserve"> Reagenti, kontrole, kalibratorji in potrošni material za koagulacijski analizator Sysmex CA 600,</w:t>
      </w:r>
    </w:p>
    <w:p w14:paraId="4D6BA659" w14:textId="3408BF60" w:rsidR="00D317F1" w:rsidRDefault="00D317F1" w:rsidP="00AD3FDA">
      <w:pPr>
        <w:pStyle w:val="Odstavekseznama"/>
        <w:numPr>
          <w:ilvl w:val="0"/>
          <w:numId w:val="69"/>
        </w:numPr>
        <w:autoSpaceDN/>
        <w:ind w:left="850" w:hanging="357"/>
        <w:contextualSpacing/>
        <w:textAlignment w:val="auto"/>
        <w:rPr>
          <w:rFonts w:ascii="Arial" w:hAnsi="Arial" w:cs="Arial"/>
        </w:rPr>
      </w:pPr>
      <w:r w:rsidRPr="00D317F1">
        <w:rPr>
          <w:rFonts w:ascii="Arial" w:hAnsi="Arial" w:cs="Arial"/>
          <w:b/>
        </w:rPr>
        <w:t>Sklop št. 3:</w:t>
      </w:r>
      <w:r>
        <w:rPr>
          <w:rFonts w:ascii="Arial" w:hAnsi="Arial" w:cs="Arial"/>
        </w:rPr>
        <w:t xml:space="preserve"> </w:t>
      </w:r>
      <w:r w:rsidR="00AD3FDA">
        <w:rPr>
          <w:rFonts w:ascii="Arial" w:hAnsi="Arial" w:cs="Arial"/>
        </w:rPr>
        <w:t>Hitri</w:t>
      </w:r>
      <w:r>
        <w:rPr>
          <w:rFonts w:ascii="Arial" w:hAnsi="Arial" w:cs="Arial"/>
        </w:rPr>
        <w:t xml:space="preserve"> testi,</w:t>
      </w:r>
    </w:p>
    <w:p w14:paraId="35D98B82" w14:textId="77777777" w:rsidR="00D317F1" w:rsidRDefault="00D317F1" w:rsidP="00AD3FDA">
      <w:pPr>
        <w:pStyle w:val="Odstavekseznama"/>
        <w:numPr>
          <w:ilvl w:val="0"/>
          <w:numId w:val="69"/>
        </w:numPr>
        <w:autoSpaceDN/>
        <w:ind w:left="850" w:hanging="357"/>
        <w:contextualSpacing/>
        <w:textAlignment w:val="auto"/>
        <w:rPr>
          <w:rFonts w:ascii="Arial" w:hAnsi="Arial" w:cs="Arial"/>
        </w:rPr>
      </w:pPr>
      <w:r w:rsidRPr="00D317F1">
        <w:rPr>
          <w:rFonts w:ascii="Arial" w:hAnsi="Arial" w:cs="Arial"/>
          <w:b/>
        </w:rPr>
        <w:t xml:space="preserve">Sklop št. 4: </w:t>
      </w:r>
      <w:r>
        <w:rPr>
          <w:rFonts w:ascii="Arial" w:hAnsi="Arial" w:cs="Arial"/>
        </w:rPr>
        <w:t>Laboratorijski pribor in kemikalije,</w:t>
      </w:r>
    </w:p>
    <w:p w14:paraId="75C9D8A2" w14:textId="77777777" w:rsidR="00D317F1" w:rsidRDefault="00D317F1" w:rsidP="00AD3FDA">
      <w:pPr>
        <w:pStyle w:val="Odstavekseznama"/>
        <w:numPr>
          <w:ilvl w:val="0"/>
          <w:numId w:val="69"/>
        </w:numPr>
        <w:autoSpaceDN/>
        <w:ind w:left="850" w:hanging="357"/>
        <w:contextualSpacing/>
        <w:textAlignment w:val="auto"/>
        <w:rPr>
          <w:rFonts w:ascii="Arial" w:hAnsi="Arial" w:cs="Arial"/>
        </w:rPr>
      </w:pPr>
      <w:r w:rsidRPr="00D317F1">
        <w:rPr>
          <w:rFonts w:ascii="Arial" w:hAnsi="Arial" w:cs="Arial"/>
          <w:b/>
        </w:rPr>
        <w:lastRenderedPageBreak/>
        <w:t>Sklop št. 5:</w:t>
      </w:r>
      <w:r>
        <w:rPr>
          <w:rFonts w:ascii="Arial" w:hAnsi="Arial" w:cs="Arial"/>
        </w:rPr>
        <w:t xml:space="preserve"> Sanitetni in obvezilni material,</w:t>
      </w:r>
    </w:p>
    <w:p w14:paraId="5B88B9F5" w14:textId="77777777" w:rsidR="00D317F1" w:rsidRDefault="00D317F1" w:rsidP="00AD3FDA">
      <w:pPr>
        <w:pStyle w:val="Odstavekseznama"/>
        <w:numPr>
          <w:ilvl w:val="0"/>
          <w:numId w:val="69"/>
        </w:numPr>
        <w:autoSpaceDN/>
        <w:ind w:left="850" w:hanging="357"/>
        <w:contextualSpacing/>
        <w:textAlignment w:val="auto"/>
        <w:rPr>
          <w:rFonts w:ascii="Arial" w:hAnsi="Arial" w:cs="Arial"/>
        </w:rPr>
      </w:pPr>
      <w:r w:rsidRPr="00D317F1">
        <w:rPr>
          <w:rFonts w:ascii="Arial" w:hAnsi="Arial" w:cs="Arial"/>
          <w:b/>
        </w:rPr>
        <w:t>Sklop št. 6:</w:t>
      </w:r>
      <w:r>
        <w:rPr>
          <w:rFonts w:ascii="Arial" w:hAnsi="Arial" w:cs="Arial"/>
        </w:rPr>
        <w:t xml:space="preserve"> Razkužila,</w:t>
      </w:r>
    </w:p>
    <w:p w14:paraId="2752D6A1" w14:textId="77777777" w:rsidR="00D317F1" w:rsidRDefault="00D317F1" w:rsidP="00AD3FDA">
      <w:pPr>
        <w:pStyle w:val="Odstavekseznama"/>
        <w:numPr>
          <w:ilvl w:val="0"/>
          <w:numId w:val="69"/>
        </w:numPr>
        <w:autoSpaceDN/>
        <w:ind w:left="850" w:hanging="357"/>
        <w:contextualSpacing/>
        <w:textAlignment w:val="auto"/>
        <w:rPr>
          <w:rFonts w:ascii="Arial" w:hAnsi="Arial" w:cs="Arial"/>
        </w:rPr>
      </w:pPr>
      <w:r w:rsidRPr="00D317F1">
        <w:rPr>
          <w:rFonts w:ascii="Arial" w:hAnsi="Arial" w:cs="Arial"/>
          <w:b/>
        </w:rPr>
        <w:t>Sklop št. 7:</w:t>
      </w:r>
      <w:r>
        <w:rPr>
          <w:rFonts w:ascii="Arial" w:hAnsi="Arial" w:cs="Arial"/>
        </w:rPr>
        <w:t xml:space="preserve"> Reagenti, kontrole, kalibratorji in potrošni material za analizator Dimension EXL 200,</w:t>
      </w:r>
    </w:p>
    <w:p w14:paraId="3000A42C" w14:textId="71A04E98" w:rsidR="00D317F1" w:rsidRDefault="00D317F1" w:rsidP="00AD3FDA">
      <w:pPr>
        <w:pStyle w:val="Odstavekseznama"/>
        <w:numPr>
          <w:ilvl w:val="0"/>
          <w:numId w:val="69"/>
        </w:numPr>
        <w:autoSpaceDN/>
        <w:ind w:left="850" w:hanging="357"/>
        <w:contextualSpacing/>
        <w:textAlignment w:val="auto"/>
        <w:rPr>
          <w:rFonts w:ascii="Arial" w:hAnsi="Arial" w:cs="Arial"/>
        </w:rPr>
      </w:pPr>
      <w:r w:rsidRPr="00D317F1">
        <w:rPr>
          <w:rFonts w:ascii="Arial" w:hAnsi="Arial" w:cs="Arial"/>
          <w:b/>
        </w:rPr>
        <w:t>Sklop št. 8:</w:t>
      </w:r>
      <w:r w:rsidR="00AD3FDA">
        <w:rPr>
          <w:rFonts w:ascii="Arial" w:hAnsi="Arial" w:cs="Arial"/>
        </w:rPr>
        <w:t xml:space="preserve"> Potrošni material,</w:t>
      </w:r>
    </w:p>
    <w:p w14:paraId="1BF719AA" w14:textId="29144DA0" w:rsidR="00AD3FDA" w:rsidRDefault="00AD3FDA" w:rsidP="00AD3FDA">
      <w:pPr>
        <w:pStyle w:val="Odstavekseznama"/>
        <w:numPr>
          <w:ilvl w:val="0"/>
          <w:numId w:val="69"/>
        </w:numPr>
        <w:autoSpaceDN/>
        <w:ind w:left="850" w:hanging="357"/>
        <w:contextualSpacing/>
        <w:textAlignment w:val="auto"/>
        <w:rPr>
          <w:rFonts w:ascii="Arial" w:hAnsi="Arial" w:cs="Arial"/>
        </w:rPr>
      </w:pPr>
      <w:r>
        <w:rPr>
          <w:rFonts w:ascii="Arial" w:hAnsi="Arial" w:cs="Arial"/>
          <w:b/>
        </w:rPr>
        <w:t>Sklop št.</w:t>
      </w:r>
      <w:r>
        <w:rPr>
          <w:rFonts w:ascii="Arial" w:hAnsi="Arial" w:cs="Arial"/>
        </w:rPr>
        <w:t xml:space="preserve"> </w:t>
      </w:r>
      <w:r w:rsidRPr="00AD3FDA">
        <w:rPr>
          <w:rFonts w:ascii="Arial" w:hAnsi="Arial" w:cs="Arial"/>
          <w:b/>
        </w:rPr>
        <w:t>9:</w:t>
      </w:r>
      <w:r>
        <w:rPr>
          <w:rFonts w:ascii="Arial" w:hAnsi="Arial" w:cs="Arial"/>
        </w:rPr>
        <w:t xml:space="preserve"> Reagenti in kontrole za hematološki analizator BC-6200 Mindray,</w:t>
      </w:r>
    </w:p>
    <w:p w14:paraId="40CD8FD9" w14:textId="7DEEC883" w:rsidR="00AD3FDA" w:rsidRDefault="00AD3FDA" w:rsidP="00AD3FDA">
      <w:pPr>
        <w:pStyle w:val="Odstavekseznama"/>
        <w:numPr>
          <w:ilvl w:val="0"/>
          <w:numId w:val="69"/>
        </w:numPr>
        <w:autoSpaceDN/>
        <w:ind w:left="850" w:hanging="357"/>
        <w:contextualSpacing/>
        <w:textAlignment w:val="auto"/>
        <w:rPr>
          <w:rFonts w:ascii="Arial" w:hAnsi="Arial" w:cs="Arial"/>
        </w:rPr>
      </w:pPr>
      <w:r>
        <w:rPr>
          <w:rFonts w:ascii="Arial" w:hAnsi="Arial" w:cs="Arial"/>
          <w:b/>
        </w:rPr>
        <w:t>Sklop št.</w:t>
      </w:r>
      <w:r>
        <w:rPr>
          <w:rFonts w:ascii="Arial" w:hAnsi="Arial" w:cs="Arial"/>
        </w:rPr>
        <w:t xml:space="preserve"> </w:t>
      </w:r>
      <w:r w:rsidRPr="00AD3FDA">
        <w:rPr>
          <w:rFonts w:ascii="Arial" w:hAnsi="Arial" w:cs="Arial"/>
          <w:b/>
        </w:rPr>
        <w:t>10:</w:t>
      </w:r>
      <w:r>
        <w:rPr>
          <w:rFonts w:ascii="Arial" w:hAnsi="Arial" w:cs="Arial"/>
        </w:rPr>
        <w:t xml:space="preserve"> Ostale kontrole,</w:t>
      </w:r>
    </w:p>
    <w:p w14:paraId="0A807AAC" w14:textId="249E1350" w:rsidR="00AD3FDA" w:rsidRDefault="00AD3FDA" w:rsidP="00AD3FDA">
      <w:pPr>
        <w:pStyle w:val="Odstavekseznama"/>
        <w:numPr>
          <w:ilvl w:val="0"/>
          <w:numId w:val="69"/>
        </w:numPr>
        <w:autoSpaceDN/>
        <w:ind w:left="850" w:hanging="357"/>
        <w:contextualSpacing/>
        <w:textAlignment w:val="auto"/>
        <w:rPr>
          <w:rFonts w:ascii="Arial" w:hAnsi="Arial" w:cs="Arial"/>
        </w:rPr>
      </w:pPr>
      <w:r>
        <w:rPr>
          <w:rFonts w:ascii="Arial" w:hAnsi="Arial" w:cs="Arial"/>
          <w:b/>
        </w:rPr>
        <w:t>Sklop št.</w:t>
      </w:r>
      <w:r>
        <w:rPr>
          <w:rFonts w:ascii="Arial" w:hAnsi="Arial" w:cs="Arial"/>
        </w:rPr>
        <w:t xml:space="preserve"> </w:t>
      </w:r>
      <w:r w:rsidRPr="00AD3FDA">
        <w:rPr>
          <w:rFonts w:ascii="Arial" w:hAnsi="Arial" w:cs="Arial"/>
          <w:b/>
        </w:rPr>
        <w:t>11:</w:t>
      </w:r>
      <w:r>
        <w:rPr>
          <w:rFonts w:ascii="Arial" w:hAnsi="Arial" w:cs="Arial"/>
        </w:rPr>
        <w:t xml:space="preserve"> Reagenti, kontrole in potrošni material za urinski analizator Urised 3 Pro.</w:t>
      </w:r>
    </w:p>
    <w:p w14:paraId="39D7EB1C" w14:textId="77777777" w:rsidR="00A00185" w:rsidRDefault="00A00185">
      <w:pPr>
        <w:pStyle w:val="Standard"/>
        <w:rPr>
          <w:rFonts w:ascii="Arial" w:hAnsi="Arial" w:cs="Arial"/>
        </w:rPr>
      </w:pPr>
    </w:p>
    <w:p w14:paraId="500767B5" w14:textId="101992D1" w:rsidR="00814293" w:rsidRPr="00A12B2B" w:rsidRDefault="00814293" w:rsidP="00814293">
      <w:pPr>
        <w:pStyle w:val="Standard"/>
        <w:rPr>
          <w:rFonts w:ascii="Arial" w:hAnsi="Arial" w:cs="Arial"/>
        </w:rPr>
      </w:pPr>
      <w:r w:rsidRPr="006B3AC9">
        <w:rPr>
          <w:rFonts w:ascii="Arial" w:hAnsi="Arial" w:cs="Arial"/>
        </w:rPr>
        <w:t>Podrobnejša specifikacija pr</w:t>
      </w:r>
      <w:r w:rsidR="00386ED7">
        <w:rPr>
          <w:rFonts w:ascii="Arial" w:hAnsi="Arial" w:cs="Arial"/>
        </w:rPr>
        <w:t>edmeta naročila je razvidna iz P</w:t>
      </w:r>
      <w:r w:rsidRPr="006B3AC9">
        <w:rPr>
          <w:rFonts w:ascii="Arial" w:hAnsi="Arial" w:cs="Arial"/>
        </w:rPr>
        <w:t>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192257258"/>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1B99AC22"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AD3FDA">
        <w:rPr>
          <w:rFonts w:ascii="Arial" w:hAnsi="Arial" w:cs="Arial"/>
        </w:rPr>
        <w:t>,</w:t>
      </w:r>
      <w:r w:rsidR="00AD3FDA" w:rsidRPr="00AD3FDA">
        <w:rPr>
          <w:rFonts w:ascii="Arial" w:hAnsi="Arial" w:cs="Arial"/>
        </w:rPr>
        <w:t xml:space="preserve"> </w:t>
      </w:r>
      <w:r w:rsidR="00AD3FDA"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192257259"/>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0B4E8CF9"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w:t>
      </w:r>
      <w:r w:rsidRPr="00E6770C">
        <w:rPr>
          <w:rFonts w:ascii="Arial" w:hAnsi="Arial" w:cs="Arial"/>
          <w:b/>
          <w:u w:val="single"/>
          <w:lang w:eastAsia="sl-SI"/>
        </w:rPr>
        <w:t xml:space="preserve">do </w:t>
      </w:r>
      <w:r w:rsidR="00AD3FDA" w:rsidRPr="00E6770C">
        <w:rPr>
          <w:rFonts w:ascii="Arial" w:hAnsi="Arial" w:cs="Arial"/>
          <w:b/>
          <w:u w:val="single"/>
          <w:lang w:eastAsia="sl-SI"/>
        </w:rPr>
        <w:t>1</w:t>
      </w:r>
      <w:r w:rsidR="00E6770C" w:rsidRPr="00E6770C">
        <w:rPr>
          <w:rFonts w:ascii="Arial" w:hAnsi="Arial" w:cs="Arial"/>
          <w:b/>
          <w:u w:val="single"/>
          <w:lang w:eastAsia="sl-SI"/>
        </w:rPr>
        <w:t>4</w:t>
      </w:r>
      <w:r w:rsidR="00001398" w:rsidRPr="00E6770C">
        <w:rPr>
          <w:rFonts w:ascii="Arial" w:hAnsi="Arial" w:cs="Arial"/>
          <w:b/>
          <w:u w:val="single"/>
          <w:lang w:eastAsia="sl-SI"/>
        </w:rPr>
        <w:t>.</w:t>
      </w:r>
      <w:r w:rsidR="00AD3FDA" w:rsidRPr="00E6770C">
        <w:rPr>
          <w:rFonts w:ascii="Arial" w:hAnsi="Arial" w:cs="Arial"/>
          <w:b/>
          <w:u w:val="single"/>
          <w:lang w:eastAsia="sl-SI"/>
        </w:rPr>
        <w:t xml:space="preserve"> </w:t>
      </w:r>
      <w:r w:rsidR="00001398" w:rsidRPr="00E6770C">
        <w:rPr>
          <w:rFonts w:ascii="Arial" w:hAnsi="Arial" w:cs="Arial"/>
          <w:b/>
          <w:u w:val="single"/>
          <w:lang w:eastAsia="sl-SI"/>
        </w:rPr>
        <w:t>4.</w:t>
      </w:r>
      <w:r w:rsidR="00AD3FDA" w:rsidRPr="00E6770C">
        <w:rPr>
          <w:rFonts w:ascii="Arial" w:hAnsi="Arial" w:cs="Arial"/>
          <w:b/>
          <w:u w:val="single"/>
          <w:lang w:eastAsia="sl-SI"/>
        </w:rPr>
        <w:t xml:space="preserve"> 2025</w:t>
      </w:r>
      <w:r w:rsidR="00001398" w:rsidRPr="00E6770C">
        <w:rPr>
          <w:rFonts w:ascii="Arial" w:hAnsi="Arial" w:cs="Arial"/>
          <w:b/>
          <w:u w:val="single"/>
          <w:lang w:eastAsia="sl-SI"/>
        </w:rPr>
        <w:t xml:space="preserve"> do 9</w:t>
      </w:r>
      <w:r w:rsidR="003C0CE4" w:rsidRPr="00E6770C">
        <w:rPr>
          <w:rFonts w:ascii="Arial" w:hAnsi="Arial" w:cs="Arial"/>
          <w:b/>
          <w:u w:val="single"/>
          <w:lang w:eastAsia="sl-SI"/>
        </w:rPr>
        <w:t>:00 ure</w:t>
      </w:r>
      <w:r w:rsidRPr="00E6770C">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716D50AB"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w:t>
      </w:r>
      <w:r w:rsidR="00AD3FDA">
        <w:rPr>
          <w:rFonts w:ascii="Arial" w:hAnsi="Arial" w:cs="Arial"/>
        </w:rPr>
        <w:t>,</w:t>
      </w:r>
      <w:r w:rsidRPr="00A12B2B">
        <w:rPr>
          <w:rFonts w:ascii="Arial" w:hAnsi="Arial" w:cs="Arial"/>
        </w:rPr>
        <w:t xml:space="preserve">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92257260"/>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92257261"/>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7FAFD7E8"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 xml:space="preserve">tavljeno najkasneje </w:t>
      </w:r>
      <w:r w:rsidR="00203F9E" w:rsidRPr="00E6770C">
        <w:rPr>
          <w:rFonts w:ascii="Arial" w:hAnsi="Arial" w:cs="Arial"/>
        </w:rPr>
        <w:t>do</w:t>
      </w:r>
      <w:r w:rsidR="003C0CE4" w:rsidRPr="00E6770C">
        <w:rPr>
          <w:rFonts w:ascii="Arial" w:hAnsi="Arial" w:cs="Arial"/>
        </w:rPr>
        <w:t xml:space="preserve"> </w:t>
      </w:r>
      <w:r w:rsidR="00E6770C" w:rsidRPr="00E6770C">
        <w:rPr>
          <w:rFonts w:ascii="Arial" w:hAnsi="Arial" w:cs="Arial"/>
          <w:b/>
        </w:rPr>
        <w:t>28</w:t>
      </w:r>
      <w:r w:rsidR="00AD3FDA" w:rsidRPr="00E6770C">
        <w:rPr>
          <w:rFonts w:ascii="Arial" w:hAnsi="Arial" w:cs="Arial"/>
          <w:b/>
        </w:rPr>
        <w:t>. 3. 2025</w:t>
      </w:r>
      <w:r w:rsidR="003C0CE4" w:rsidRPr="00E6770C">
        <w:rPr>
          <w:rFonts w:ascii="Arial" w:hAnsi="Arial" w:cs="Arial"/>
          <w:b/>
        </w:rPr>
        <w:t xml:space="preserve"> do 1</w:t>
      </w:r>
      <w:r w:rsidR="0048122B" w:rsidRPr="00E6770C">
        <w:rPr>
          <w:rFonts w:ascii="Arial" w:hAnsi="Arial" w:cs="Arial"/>
          <w:b/>
        </w:rPr>
        <w:t>0</w:t>
      </w:r>
      <w:r w:rsidR="003C0CE4" w:rsidRPr="00E6770C">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92257262"/>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92257263"/>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w:t>
      </w:r>
      <w:r w:rsidR="0076352B" w:rsidRPr="006B3AC9">
        <w:rPr>
          <w:rFonts w:ascii="Arial" w:hAnsi="Arial" w:cs="Arial"/>
        </w:rPr>
        <w:lastRenderedPageBreak/>
        <w:t>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8332F7B" w14:textId="77777777" w:rsidR="008C1273" w:rsidRPr="00B23DDC" w:rsidRDefault="008C1273" w:rsidP="008C1273">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F7A6E95" w14:textId="6F4145B4"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Naročnik lahko ponudnika kadar koli med postopkom oddaje javnega naročila pozove k predložitvi dokazil (</w:t>
      </w:r>
      <w:r w:rsidR="008C1273" w:rsidRPr="00066EBA">
        <w:rPr>
          <w:rFonts w:ascii="Arial" w:hAnsi="Arial" w:cs="Arial"/>
        </w:rPr>
        <w:t xml:space="preserve">potrdil, izjav, overjenih zapriseženih izjav, izpisov iz evidenc oziroma registrov, pogodb, računov, specifikacij </w:t>
      </w:r>
      <w:r w:rsidR="008C1273">
        <w:rPr>
          <w:rFonts w:ascii="Arial" w:hAnsi="Arial" w:cs="Arial"/>
        </w:rPr>
        <w:t>izpolnjenih naročil</w:t>
      </w:r>
      <w:r w:rsidR="008C1273" w:rsidRPr="00066EBA">
        <w:rPr>
          <w:rFonts w:ascii="Arial" w:hAnsi="Arial" w:cs="Arial"/>
        </w:rPr>
        <w:t xml:space="preserve"> ipd.</w:t>
      </w:r>
      <w:r w:rsidRPr="00D43DDB">
        <w:rPr>
          <w:rFonts w:ascii="Arial" w:hAnsi="Arial" w:cs="Arial"/>
        </w:rPr>
        <w:t>),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92257264"/>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0958EEEF" w:rsidR="00A00185" w:rsidRPr="00A12B2B" w:rsidRDefault="008C1273" w:rsidP="00C0505A">
      <w:pPr>
        <w:pStyle w:val="Odstavekseznama"/>
        <w:numPr>
          <w:ilvl w:val="0"/>
          <w:numId w:val="50"/>
        </w:numPr>
        <w:rPr>
          <w:rFonts w:ascii="Arial" w:hAnsi="Arial" w:cs="Arial"/>
        </w:rPr>
      </w:pPr>
      <w:r w:rsidRPr="00B23DDC">
        <w:rPr>
          <w:rFonts w:ascii="Arial" w:hAnsi="Arial" w:cs="Arial"/>
        </w:rPr>
        <w:t xml:space="preserve">Gospodarskemu subjektu ali osebi, ki je članica upravnega, </w:t>
      </w:r>
      <w:r w:rsidRPr="003075EF">
        <w:rPr>
          <w:rFonts w:ascii="Arial" w:hAnsi="Arial" w:cs="Arial"/>
        </w:rPr>
        <w:t>vodstvenega ali nadzornega organa tega gospodarskega subjekta ali ki ima pooblastila za njegovo zastopanje ali odločanje ali nadzor v njem, je bila izrečena pravnomočna sodba</w:t>
      </w:r>
      <w:r>
        <w:rPr>
          <w:rFonts w:ascii="Arial" w:hAnsi="Arial" w:cs="Arial"/>
        </w:rPr>
        <w:t xml:space="preserve"> za </w:t>
      </w:r>
      <w:r>
        <w:rPr>
          <w:rFonts w:ascii="Arial" w:hAnsi="Arial" w:cs="Arial"/>
        </w:rPr>
        <w:lastRenderedPageBreak/>
        <w:t>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47136BCD"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lastRenderedPageBreak/>
        <w:t xml:space="preserve">Izpolnjen obrazec ESPD </w:t>
      </w:r>
      <w:r w:rsidRPr="00A12B2B">
        <w:rPr>
          <w:rFonts w:ascii="Arial" w:hAnsi="Arial" w:cs="Arial"/>
        </w:rPr>
        <w:t>(za vse go</w:t>
      </w:r>
      <w:r w:rsidR="008C1273">
        <w:rPr>
          <w:rFonts w:ascii="Arial" w:hAnsi="Arial" w:cs="Arial"/>
        </w:rPr>
        <w:t>spodarske subjekte v ponudbi).</w:t>
      </w:r>
    </w:p>
    <w:p w14:paraId="7B4353D6" w14:textId="77777777" w:rsidR="00A00185" w:rsidRPr="00A12B2B" w:rsidRDefault="00A00185">
      <w:pPr>
        <w:pStyle w:val="Standard"/>
        <w:rPr>
          <w:rFonts w:ascii="Arial" w:hAnsi="Arial" w:cs="Arial"/>
        </w:rPr>
      </w:pPr>
    </w:p>
    <w:p w14:paraId="60F435A5" w14:textId="5591983A" w:rsidR="00A00185" w:rsidRPr="00A12B2B" w:rsidRDefault="008C1273" w:rsidP="00C0505A">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23DDC">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69280FBC" w:rsidR="00A00185" w:rsidRPr="00A12B2B" w:rsidRDefault="008C1273" w:rsidP="00C0505A">
      <w:pPr>
        <w:pStyle w:val="Odstavekseznama"/>
        <w:numPr>
          <w:ilvl w:val="0"/>
          <w:numId w:val="50"/>
        </w:numPr>
        <w:rPr>
          <w:rFonts w:ascii="Arial" w:hAnsi="Arial" w:cs="Arial"/>
        </w:rPr>
      </w:pPr>
      <w:r>
        <w:rPr>
          <w:rFonts w:ascii="Arial" w:hAnsi="Arial" w:cs="Arial"/>
        </w:rPr>
        <w:t>V</w:t>
      </w:r>
      <w:r w:rsidRPr="003C5380">
        <w:rPr>
          <w:rFonts w:ascii="Arial" w:hAnsi="Arial" w:cs="Arial"/>
          <w:color w:val="000000" w:themeColor="text1"/>
        </w:rPr>
        <w:t xml:space="preserve"> zadnjih treh letih pred potekom roka za oddajo ponudb </w:t>
      </w:r>
      <w:r>
        <w:rPr>
          <w:rFonts w:ascii="Arial" w:hAnsi="Arial" w:cs="Arial"/>
          <w:color w:val="000000" w:themeColor="text1"/>
        </w:rPr>
        <w:t xml:space="preserve">je </w:t>
      </w:r>
      <w:r w:rsidRPr="003C5380">
        <w:rPr>
          <w:rFonts w:ascii="Arial" w:hAnsi="Arial" w:cs="Arial"/>
          <w:color w:val="000000" w:themeColor="text1"/>
          <w:shd w:val="clear" w:color="auto" w:fill="FFFFFF"/>
        </w:rPr>
        <w:t xml:space="preserve">pristojni organ Republike Slovenije ali druge države članice ali tretje države pri </w:t>
      </w:r>
      <w:r>
        <w:rPr>
          <w:rFonts w:ascii="Arial" w:hAnsi="Arial" w:cs="Arial"/>
          <w:color w:val="000000" w:themeColor="text1"/>
          <w:shd w:val="clear" w:color="auto" w:fill="FFFFFF"/>
        </w:rPr>
        <w:t>gospodarskem subjektu</w:t>
      </w:r>
      <w:r w:rsidRPr="003C5380">
        <w:rPr>
          <w:rFonts w:ascii="Arial" w:hAnsi="Arial" w:cs="Arial"/>
          <w:color w:val="000000" w:themeColor="text1"/>
          <w:shd w:val="clear" w:color="auto" w:fill="FFFFFF"/>
        </w:rPr>
        <w:t xml:space="preserve"> ugotovil najmanj dve kršitvi</w:t>
      </w:r>
      <w:r w:rsidRPr="003C5380">
        <w:rPr>
          <w:rFonts w:ascii="Arial" w:hAnsi="Arial" w:cs="Arial"/>
          <w:color w:val="000000" w:themeColor="text1"/>
        </w:rPr>
        <w:t xml:space="preserve"> v zvezi s plačilom za delo,</w:t>
      </w:r>
      <w:r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23DDC">
        <w:rPr>
          <w:rFonts w:ascii="Arial" w:hAnsi="Arial" w:cs="Arial"/>
        </w:rPr>
        <w:t xml:space="preserve"> (točka b 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92257265"/>
      <w:r w:rsidRPr="00001398">
        <w:rPr>
          <w:rFonts w:ascii="Arial" w:hAnsi="Arial" w:cs="Arial"/>
          <w:sz w:val="22"/>
          <w:szCs w:val="22"/>
        </w:rPr>
        <w:lastRenderedPageBreak/>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2EA07599" w14:textId="77777777" w:rsidR="00850C50" w:rsidRPr="00A12B2B" w:rsidRDefault="00850C50" w:rsidP="00225D57">
      <w:pPr>
        <w:pStyle w:val="Standard"/>
        <w:keepNext/>
        <w:rPr>
          <w:rFonts w:ascii="Arial" w:hAnsi="Arial" w:cs="Arial"/>
        </w:rPr>
      </w:pPr>
    </w:p>
    <w:p w14:paraId="7C304FE3" w14:textId="44E2AA1B" w:rsidR="00A00185" w:rsidRPr="00850C50" w:rsidRDefault="00C744DD" w:rsidP="00C0505A">
      <w:pPr>
        <w:pStyle w:val="Odstavekseznama"/>
        <w:numPr>
          <w:ilvl w:val="0"/>
          <w:numId w:val="51"/>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D317F1">
        <w:rPr>
          <w:rFonts w:ascii="Arial" w:hAnsi="Arial" w:cs="Arial"/>
        </w:rPr>
        <w:t>dobavo izdelkov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D317F1">
        <w:rPr>
          <w:rFonts w:ascii="Arial" w:hAnsi="Arial" w:cs="Arial"/>
        </w:rPr>
        <w:t>izdelkom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D317F1">
        <w:rPr>
          <w:rFonts w:ascii="Arial" w:hAnsi="Arial" w:cs="Arial"/>
        </w:rPr>
        <w:t>izdelke</w:t>
      </w:r>
      <w:r w:rsidR="004B24DF" w:rsidRPr="00850C50">
        <w:rPr>
          <w:rFonts w:ascii="Arial" w:hAnsi="Arial" w:cs="Arial"/>
        </w:rPr>
        <w:t>, ki bi bil</w:t>
      </w:r>
      <w:r w:rsidR="00D317F1">
        <w:rPr>
          <w:rFonts w:ascii="Arial" w:hAnsi="Arial" w:cs="Arial"/>
        </w:rPr>
        <w:t>i</w:t>
      </w:r>
      <w:r w:rsidR="00214FC9" w:rsidRPr="00850C50">
        <w:rPr>
          <w:rFonts w:ascii="Arial" w:hAnsi="Arial" w:cs="Arial"/>
        </w:rPr>
        <w:t xml:space="preserve"> istovrst</w:t>
      </w:r>
      <w:r w:rsidR="004B24DF" w:rsidRPr="00850C50">
        <w:rPr>
          <w:rFonts w:ascii="Arial" w:hAnsi="Arial" w:cs="Arial"/>
        </w:rPr>
        <w:t>n</w:t>
      </w:r>
      <w:r w:rsidR="00D317F1">
        <w:rPr>
          <w:rFonts w:ascii="Arial" w:hAnsi="Arial" w:cs="Arial"/>
        </w:rPr>
        <w:t>i</w:t>
      </w:r>
      <w:r w:rsidR="004B24DF" w:rsidRPr="00850C50">
        <w:rPr>
          <w:rFonts w:ascii="Arial" w:hAnsi="Arial" w:cs="Arial"/>
        </w:rPr>
        <w:t xml:space="preserve"> vsem </w:t>
      </w:r>
      <w:r w:rsidR="00D317F1">
        <w:rPr>
          <w:rFonts w:ascii="Arial" w:hAnsi="Arial" w:cs="Arial"/>
        </w:rPr>
        <w:t>izdelkom</w:t>
      </w:r>
      <w:r w:rsidR="00034DB6" w:rsidRPr="00850C50">
        <w:rPr>
          <w:rFonts w:ascii="Arial" w:hAnsi="Arial" w:cs="Arial"/>
        </w:rPr>
        <w:t xml:space="preserve"> </w:t>
      </w:r>
      <w:r w:rsidR="004B24DF" w:rsidRPr="00850C50">
        <w:rPr>
          <w:rFonts w:ascii="Arial" w:hAnsi="Arial" w:cs="Arial"/>
        </w:rPr>
        <w:t>v posameznem sklopu, temveč le nekaterim.</w:t>
      </w:r>
    </w:p>
    <w:p w14:paraId="6475AB9A" w14:textId="77777777" w:rsidR="00152545" w:rsidRPr="00A12B2B" w:rsidRDefault="00152545" w:rsidP="00152545">
      <w:pPr>
        <w:pStyle w:val="Odstavekseznama"/>
        <w:rPr>
          <w:rFonts w:ascii="Arial" w:hAnsi="Arial" w:cs="Arial"/>
          <w:color w:val="000000" w:themeColor="text1"/>
        </w:rPr>
      </w:pPr>
    </w:p>
    <w:p w14:paraId="114521C4" w14:textId="77777777"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42D287B" w14:textId="77777777" w:rsidR="00A00185" w:rsidRPr="00A12B2B" w:rsidRDefault="00A00185">
      <w:pPr>
        <w:pStyle w:val="Standard"/>
        <w:rPr>
          <w:rFonts w:ascii="Arial" w:hAnsi="Arial" w:cs="Arial"/>
          <w:color w:val="000000" w:themeColor="text1"/>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4874156A" w:rsidR="00D066C9" w:rsidRPr="00A12B2B" w:rsidRDefault="00D066C9"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w:t>
      </w:r>
      <w:r w:rsidR="008C1273">
        <w:rPr>
          <w:rFonts w:ascii="Arial" w:hAnsi="Arial" w:cs="Arial"/>
        </w:rPr>
        <w:t xml:space="preserve">; zaželeno je, da </w:t>
      </w:r>
      <w:r w:rsidR="008C1273" w:rsidRPr="00632C55">
        <w:rPr>
          <w:rFonts w:ascii="Arial" w:hAnsi="Arial" w:cs="Arial"/>
        </w:rPr>
        <w:t>ponudnik v delu IV.C obrazca ESPD v razdelek »Opis reference« navede tudi podatek o tem, kdo je referenčni naročnik</w:t>
      </w:r>
      <w:r w:rsidRPr="00A12B2B">
        <w:rPr>
          <w:rFonts w:ascii="Arial" w:hAnsi="Arial" w:cs="Arial"/>
        </w:rPr>
        <w:t>) in</w:t>
      </w:r>
    </w:p>
    <w:p w14:paraId="277DF9D4" w14:textId="64CB84DF" w:rsidR="0037584A" w:rsidRPr="00A12B2B" w:rsidRDefault="0037584A" w:rsidP="00C0505A">
      <w:pPr>
        <w:pStyle w:val="Odstavekseznama"/>
        <w:numPr>
          <w:ilvl w:val="0"/>
          <w:numId w:val="55"/>
        </w:numPr>
        <w:ind w:left="1276"/>
        <w:rPr>
          <w:rFonts w:ascii="Arial" w:hAnsi="Arial" w:cs="Arial"/>
        </w:rPr>
      </w:pPr>
      <w:r w:rsidRPr="00A12B2B">
        <w:rPr>
          <w:rFonts w:ascii="Arial" w:hAnsi="Arial" w:cs="Arial"/>
          <w:b/>
        </w:rPr>
        <w:t>Izpolnjen in s strani referenčnega naročnika potrjen obrazec »Referenčno potrdilo«</w:t>
      </w:r>
      <w:r w:rsidRPr="00734389">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92257266"/>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92257267"/>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233E3BF2" w14:textId="77777777" w:rsidR="00A00185" w:rsidRPr="00001398" w:rsidRDefault="005F0382" w:rsidP="00C0505A">
      <w:pPr>
        <w:pStyle w:val="Naslov2"/>
        <w:keepLines w:val="0"/>
        <w:numPr>
          <w:ilvl w:val="1"/>
          <w:numId w:val="62"/>
        </w:numPr>
        <w:rPr>
          <w:rFonts w:ascii="Arial" w:hAnsi="Arial" w:cs="Arial"/>
          <w:sz w:val="22"/>
          <w:szCs w:val="22"/>
        </w:rPr>
      </w:pPr>
      <w:bookmarkStart w:id="23" w:name="_Toc511306740"/>
      <w:bookmarkStart w:id="24" w:name="_Toc192257268"/>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7BBE0452"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8C1273">
        <w:rPr>
          <w:rFonts w:ascii="Arial" w:hAnsi="Arial" w:cs="Arial"/>
          <w:b/>
          <w:u w:val="single"/>
        </w:rPr>
        <w:t>že</w:t>
      </w:r>
      <w:r w:rsidR="000661C3" w:rsidRPr="008C1273">
        <w:rPr>
          <w:rFonts w:ascii="Arial" w:hAnsi="Arial" w:cs="Arial"/>
          <w:b/>
          <w:u w:val="single"/>
        </w:rPr>
        <w:t xml:space="preserve"> </w:t>
      </w:r>
      <w:r w:rsidR="00572B82" w:rsidRPr="008C1273">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8C1273">
        <w:rPr>
          <w:rFonts w:ascii="Arial" w:hAnsi="Arial" w:cs="Arial"/>
        </w:rPr>
        <w:t xml:space="preserve"> za posamezen sklop</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539C817A"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8C1273">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w:t>
      </w:r>
      <w:r w:rsidR="008C1273">
        <w:rPr>
          <w:rFonts w:ascii="Arial" w:hAnsi="Arial" w:cs="Arial"/>
        </w:rPr>
        <w:t>ajalec temu ustrezno spremeniti</w:t>
      </w:r>
      <w:r w:rsidR="00455F20" w:rsidRPr="006B3AC9">
        <w:rPr>
          <w:rFonts w:ascii="Arial" w:hAnsi="Arial" w:cs="Arial"/>
        </w:rPr>
        <w:t xml:space="preserve"> oziroma nadomestiti tudi </w:t>
      </w:r>
      <w:r w:rsidR="008C1273">
        <w:rPr>
          <w:rFonts w:ascii="Arial" w:hAnsi="Arial" w:cs="Arial"/>
        </w:rPr>
        <w:t>finančno zavarovanje</w:t>
      </w:r>
      <w:r w:rsidR="00455F20" w:rsidRPr="006B3AC9">
        <w:rPr>
          <w:rFonts w:ascii="Arial" w:hAnsi="Arial" w:cs="Arial"/>
        </w:rPr>
        <w:t>.</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2044393A"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14:paraId="7454168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58F1E6B4"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532C6C2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14:paraId="6A3E9339" w14:textId="77777777" w:rsidR="00D317F1" w:rsidRPr="003075EF" w:rsidRDefault="00D317F1" w:rsidP="00C0505A">
      <w:pPr>
        <w:pStyle w:val="Odstavekseznama"/>
        <w:numPr>
          <w:ilvl w:val="0"/>
          <w:numId w:val="59"/>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dobavitelja</w:t>
      </w:r>
      <w:r w:rsidRPr="003075EF">
        <w:rPr>
          <w:rFonts w:ascii="Arial" w:hAnsi="Arial" w:cs="Arial"/>
        </w:rPr>
        <w:t>,</w:t>
      </w:r>
    </w:p>
    <w:p w14:paraId="7DA2D73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6B27F75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774940B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5045750A" w14:textId="021C9B78"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sidR="008C1273">
        <w:rPr>
          <w:rFonts w:ascii="Arial" w:hAnsi="Arial" w:cs="Arial"/>
        </w:rPr>
        <w:t>egovim pozivom ne izroči novega</w:t>
      </w:r>
      <w:r w:rsidRPr="003075EF">
        <w:rPr>
          <w:rFonts w:ascii="Arial" w:hAnsi="Arial" w:cs="Arial"/>
        </w:rPr>
        <w:t xml:space="preserve"> oziroma spremenjenega finančnega zavarovanja za dobro izvedbo pogodbenih obveznosti.</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0505A">
      <w:pPr>
        <w:pStyle w:val="Naslov1"/>
        <w:numPr>
          <w:ilvl w:val="0"/>
          <w:numId w:val="62"/>
        </w:numPr>
        <w:ind w:left="851" w:hanging="491"/>
        <w:rPr>
          <w:rFonts w:ascii="Arial" w:hAnsi="Arial" w:cs="Arial"/>
          <w:sz w:val="22"/>
          <w:szCs w:val="22"/>
        </w:rPr>
      </w:pPr>
      <w:bookmarkStart w:id="25" w:name="_Toc511306741"/>
      <w:bookmarkStart w:id="26" w:name="_Toc192257269"/>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42EEDEE6" w14:textId="49124013" w:rsidR="00BA0B0E" w:rsidRPr="00A12B2B" w:rsidRDefault="00235B3F" w:rsidP="00BA0B0E">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07205D">
        <w:rPr>
          <w:rFonts w:ascii="Arial" w:hAnsi="Arial" w:cs="Arial"/>
        </w:rPr>
        <w:t xml:space="preserve"> </w:t>
      </w:r>
      <w:r w:rsidR="00BA0B0E" w:rsidRPr="00A12B2B">
        <w:rPr>
          <w:rFonts w:ascii="Arial" w:hAnsi="Arial" w:cs="Arial"/>
        </w:rPr>
        <w:t xml:space="preserve">V primeru, da bo </w:t>
      </w:r>
      <w:r w:rsidR="008C1273">
        <w:rPr>
          <w:rFonts w:ascii="Arial" w:hAnsi="Arial" w:cs="Arial"/>
        </w:rPr>
        <w:t xml:space="preserve">najnižja </w:t>
      </w:r>
      <w:r w:rsidR="00BA0B0E" w:rsidRPr="00A12B2B">
        <w:rPr>
          <w:rFonts w:ascii="Arial" w:hAnsi="Arial" w:cs="Arial"/>
        </w:rPr>
        <w:t xml:space="preserve">skupna ponudbena cena brez DDV </w:t>
      </w:r>
      <w:r w:rsidR="007754B2" w:rsidRPr="00A12B2B">
        <w:rPr>
          <w:rFonts w:ascii="Arial" w:hAnsi="Arial" w:cs="Arial"/>
        </w:rPr>
        <w:t xml:space="preserve">za posamezen sklop </w:t>
      </w:r>
      <w:r w:rsidR="00BA0B0E" w:rsidRPr="00A12B2B">
        <w:rPr>
          <w:rFonts w:ascii="Arial" w:hAnsi="Arial" w:cs="Arial"/>
        </w:rPr>
        <w:t>v dveh ali več ponudbah enaka,</w:t>
      </w:r>
      <w:r w:rsidR="00BA0B0E" w:rsidRPr="00A12B2B">
        <w:rPr>
          <w:rFonts w:ascii="Arial" w:hAnsi="Arial" w:cs="Arial"/>
          <w:color w:val="000000" w:themeColor="text1"/>
        </w:rPr>
        <w:t xml:space="preserve"> bo naročnik med njimi </w:t>
      </w:r>
      <w:r w:rsidR="00BA0B0E"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07205D">
      <w:pPr>
        <w:pStyle w:val="Naslov1"/>
        <w:widowControl w:val="0"/>
        <w:numPr>
          <w:ilvl w:val="0"/>
          <w:numId w:val="62"/>
        </w:numPr>
        <w:ind w:left="851" w:hanging="491"/>
        <w:rPr>
          <w:rFonts w:ascii="Arial" w:hAnsi="Arial" w:cs="Arial"/>
          <w:sz w:val="22"/>
          <w:szCs w:val="22"/>
        </w:rPr>
      </w:pPr>
      <w:bookmarkStart w:id="28" w:name="_Toc192257270"/>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07205D">
      <w:pPr>
        <w:pStyle w:val="Textbody"/>
        <w:keepNext/>
        <w:widowControl w:val="0"/>
        <w:spacing w:after="0"/>
        <w:rPr>
          <w:rFonts w:ascii="Arial" w:hAnsi="Arial" w:cs="Arial"/>
          <w:sz w:val="24"/>
          <w:szCs w:val="24"/>
        </w:rPr>
      </w:pPr>
    </w:p>
    <w:p w14:paraId="17338536" w14:textId="77777777" w:rsidR="00A00185" w:rsidRPr="00001398" w:rsidRDefault="00AC4FC1" w:rsidP="0007205D">
      <w:pPr>
        <w:pStyle w:val="Naslov2"/>
        <w:keepLines w:val="0"/>
        <w:widowControl w:val="0"/>
        <w:numPr>
          <w:ilvl w:val="1"/>
          <w:numId w:val="62"/>
        </w:numPr>
        <w:rPr>
          <w:rFonts w:ascii="Arial" w:hAnsi="Arial" w:cs="Arial"/>
          <w:sz w:val="22"/>
          <w:szCs w:val="22"/>
        </w:rPr>
      </w:pPr>
      <w:bookmarkStart w:id="29" w:name="_Toc192257271"/>
      <w:r w:rsidRPr="00001398">
        <w:rPr>
          <w:rFonts w:ascii="Arial" w:hAnsi="Arial" w:cs="Arial"/>
          <w:sz w:val="22"/>
          <w:szCs w:val="22"/>
        </w:rPr>
        <w:t>Navodilo za izpolnitev obrazcev</w:t>
      </w:r>
      <w:bookmarkEnd w:id="29"/>
    </w:p>
    <w:p w14:paraId="2E8A1E31" w14:textId="77777777" w:rsidR="00A00185" w:rsidRPr="00A12B2B" w:rsidRDefault="00A00185" w:rsidP="0007205D">
      <w:pPr>
        <w:pStyle w:val="Standard"/>
        <w:keepNext/>
        <w:widowControl w:val="0"/>
        <w:rPr>
          <w:rFonts w:ascii="Arial" w:hAnsi="Arial" w:cs="Arial"/>
        </w:rPr>
      </w:pPr>
    </w:p>
    <w:p w14:paraId="03B512C6" w14:textId="7B18D6CC" w:rsidR="00015AA7" w:rsidRPr="00A12B2B" w:rsidRDefault="00015AA7" w:rsidP="0007205D">
      <w:pPr>
        <w:pStyle w:val="Standard"/>
        <w:widowControl w:val="0"/>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07205D">
      <w:pPr>
        <w:pStyle w:val="Odstavekseznama"/>
        <w:widowControl w:val="0"/>
        <w:numPr>
          <w:ilvl w:val="0"/>
          <w:numId w:val="52"/>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C0505A">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63A6CD4B" w14:textId="70E28EF6" w:rsidR="006F00F3" w:rsidRPr="00A12B2B" w:rsidRDefault="006F00F3" w:rsidP="00C0505A">
      <w:pPr>
        <w:pStyle w:val="Odstavekseznama"/>
        <w:numPr>
          <w:ilvl w:val="0"/>
          <w:numId w:val="5"/>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6DA3DAC4" w:rsidR="00A00185"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(le v primeru, da ponudnik nastopa s podizvajalci)</w:t>
      </w:r>
      <w:r w:rsidR="00D43DF5" w:rsidRPr="00A12B2B">
        <w:rPr>
          <w:rFonts w:ascii="Arial" w:hAnsi="Arial" w:cs="Arial"/>
        </w:rPr>
        <w:t>,</w:t>
      </w:r>
    </w:p>
    <w:p w14:paraId="61951398" w14:textId="589779A7" w:rsidR="000C3BB2"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C0505A">
      <w:pPr>
        <w:pStyle w:val="Odstavekseznama"/>
        <w:numPr>
          <w:ilvl w:val="0"/>
          <w:numId w:val="5"/>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420C7801" w:rsidR="00D858CF" w:rsidRDefault="00D858CF" w:rsidP="00C0505A">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C0505A">
      <w:pPr>
        <w:pStyle w:val="Odstavekseznama"/>
        <w:numPr>
          <w:ilvl w:val="0"/>
          <w:numId w:val="5"/>
        </w:numPr>
        <w:rPr>
          <w:rFonts w:ascii="Arial" w:hAnsi="Arial" w:cs="Arial"/>
        </w:rPr>
      </w:pPr>
      <w:r>
        <w:rPr>
          <w:rFonts w:ascii="Arial" w:hAnsi="Arial" w:cs="Arial"/>
        </w:rPr>
        <w:lastRenderedPageBreak/>
        <w:t>Obrazec »Izjava o odsotnosti osebnih povezav«</w:t>
      </w:r>
    </w:p>
    <w:p w14:paraId="241A8757" w14:textId="35A8631B" w:rsidR="00A00185" w:rsidRPr="00A12B2B" w:rsidRDefault="000B22F1" w:rsidP="00C0505A">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C0505A">
      <w:pPr>
        <w:pStyle w:val="Odstavekseznama"/>
        <w:numPr>
          <w:ilvl w:val="0"/>
          <w:numId w:val="5"/>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B3658AF" w:rsidR="00E30099" w:rsidRPr="00A12B2B" w:rsidRDefault="00CC6F86" w:rsidP="00CC6F86">
      <w:pPr>
        <w:pStyle w:val="Standard"/>
        <w:rPr>
          <w:rFonts w:ascii="Arial" w:hAnsi="Arial" w:cs="Arial"/>
        </w:rPr>
      </w:pPr>
      <w:r w:rsidRPr="008C1273">
        <w:rPr>
          <w:rFonts w:ascii="Arial" w:hAnsi="Arial" w:cs="Arial"/>
        </w:rPr>
        <w:t>Vsi dokumenti m</w:t>
      </w:r>
      <w:r w:rsidR="00274152" w:rsidRPr="008C1273">
        <w:rPr>
          <w:rFonts w:ascii="Arial" w:hAnsi="Arial" w:cs="Arial"/>
        </w:rPr>
        <w:t>orajo biti ustrezno izpolnjeni</w:t>
      </w:r>
      <w:r w:rsidRPr="008C1273">
        <w:rPr>
          <w:rFonts w:ascii="Arial" w:hAnsi="Arial" w:cs="Arial"/>
        </w:rPr>
        <w:t xml:space="preserve"> ter na mestih, kjer je to označeno, datirani, podpisani s strani pooblašče</w:t>
      </w:r>
      <w:r w:rsidR="00191B33" w:rsidRPr="008C1273">
        <w:rPr>
          <w:rFonts w:ascii="Arial" w:hAnsi="Arial" w:cs="Arial"/>
        </w:rPr>
        <w:t xml:space="preserve">ne osebe </w:t>
      </w:r>
      <w:r w:rsidRPr="008C1273">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8C1273">
        <w:rPr>
          <w:rFonts w:ascii="Arial" w:hAnsi="Arial" w:cs="Arial"/>
        </w:rPr>
        <w:t>za katerega</w:t>
      </w:r>
      <w:r w:rsidR="00274152">
        <w:rPr>
          <w:rFonts w:ascii="Arial" w:hAnsi="Arial" w:cs="Arial"/>
        </w:rPr>
        <w:t xml:space="preserve"> ni treba, da je</w:t>
      </w:r>
      <w:r w:rsidR="00274152" w:rsidRPr="00B23DDC">
        <w:rPr>
          <w:rFonts w:ascii="Arial" w:hAnsi="Arial" w:cs="Arial"/>
        </w:rPr>
        <w:t xml:space="preserve"> izpolnjen, podpisan in žigosan</w:t>
      </w:r>
      <w:r w:rsidR="00274152">
        <w:rPr>
          <w:rFonts w:ascii="Arial" w:hAnsi="Arial" w:cs="Arial"/>
        </w:rPr>
        <w:t xml:space="preserve">, ponudnik pa se z </w:t>
      </w:r>
      <w:r w:rsidR="008C1273">
        <w:rPr>
          <w:rFonts w:ascii="Arial" w:hAnsi="Arial" w:cs="Arial"/>
        </w:rPr>
        <w:t>njegovo predložitvijo v ponudbi strinja z njegov</w:t>
      </w:r>
      <w:r w:rsidR="00274152">
        <w:rPr>
          <w:rFonts w:ascii="Arial" w:hAnsi="Arial" w:cs="Arial"/>
        </w:rPr>
        <w:t>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6047C0E3"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4E2AC6BC"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r w:rsidR="0007205D" w:rsidRPr="0007205D">
        <w:rPr>
          <w:rFonts w:ascii="Arial" w:hAnsi="Arial" w:cs="Arial"/>
        </w:rPr>
        <w:t xml:space="preserve"> </w:t>
      </w:r>
      <w:r w:rsidR="0007205D">
        <w:rPr>
          <w:rFonts w:ascii="Arial" w:hAnsi="Arial" w:cs="Arial"/>
        </w:rPr>
        <w:t>Izjema velja za tehnično in drugo dokumentacijo, vezano na predmet ponudbe, ki je lahko tudi v angleškem jeziku.</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0505A">
      <w:pPr>
        <w:pStyle w:val="Naslov2"/>
        <w:keepLines w:val="0"/>
        <w:numPr>
          <w:ilvl w:val="1"/>
          <w:numId w:val="62"/>
        </w:numPr>
        <w:rPr>
          <w:rFonts w:ascii="Arial" w:hAnsi="Arial" w:cs="Arial"/>
          <w:sz w:val="22"/>
          <w:szCs w:val="22"/>
        </w:rPr>
      </w:pPr>
      <w:bookmarkStart w:id="30" w:name="_Toc192257272"/>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5D17B55E" w14:textId="3E0C3E54" w:rsidR="0014156E" w:rsidRPr="0007205D" w:rsidRDefault="00235B3F" w:rsidP="0007205D">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r w:rsidR="0007205D">
        <w:rPr>
          <w:rFonts w:ascii="Arial" w:hAnsi="Arial" w:cs="Arial"/>
        </w:rPr>
        <w:t xml:space="preserve"> </w:t>
      </w:r>
      <w:r w:rsidR="00DA319D" w:rsidRPr="006B3AC9">
        <w:rPr>
          <w:rFonts w:ascii="Arial" w:hAnsi="Arial" w:cs="Arial"/>
          <w:color w:val="000000" w:themeColor="text1"/>
        </w:rPr>
        <w:t>Ponujena cena mora zajemati vse popuste in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4E3C3BE4" w:rsidR="00AC4FC1" w:rsidRPr="00A12B2B" w:rsidRDefault="00AC4FC1" w:rsidP="00DA319D">
      <w:pPr>
        <w:pStyle w:val="Standard"/>
        <w:rPr>
          <w:rFonts w:ascii="Arial" w:hAnsi="Arial" w:cs="Arial"/>
          <w:b/>
        </w:rPr>
      </w:pPr>
      <w:r w:rsidRPr="00A12B2B">
        <w:rPr>
          <w:rFonts w:ascii="Arial" w:hAnsi="Arial" w:cs="Arial"/>
        </w:rPr>
        <w:lastRenderedPageBreak/>
        <w:t xml:space="preserve">Ponudba mora biti veljavna </w:t>
      </w:r>
      <w:r w:rsidR="0007205D">
        <w:rPr>
          <w:rFonts w:ascii="Arial" w:hAnsi="Arial" w:cs="Arial"/>
        </w:rPr>
        <w:t>še najmanj 3 mesece od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0449AB41"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w:t>
      </w:r>
      <w:r w:rsidR="0030676E">
        <w:rPr>
          <w:rFonts w:ascii="Arial" w:hAnsi="Arial" w:cs="Arial"/>
          <w:color w:val="000000" w:themeColor="text1"/>
        </w:rPr>
        <w:t xml:space="preserve"> na pakiranje in cene na enoto mere zaokrožene na največ štiri decimalna mesta, ostale cene pa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C4F44C8" w14:textId="77777777" w:rsidR="00D317F1" w:rsidRPr="00A12B2B" w:rsidRDefault="00D317F1"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.pdf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r w:rsidR="00D74557">
        <w:rPr>
          <w:rFonts w:ascii="Arial" w:hAnsi="Arial" w:cs="Arial"/>
          <w:b/>
          <w:color w:val="000000" w:themeColor="text1"/>
          <w:u w:val="single"/>
        </w:rPr>
        <w:t>pdf</w:t>
      </w:r>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.xlsx)</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0505A">
      <w:pPr>
        <w:pStyle w:val="Naslov2"/>
        <w:keepLines w:val="0"/>
        <w:numPr>
          <w:ilvl w:val="1"/>
          <w:numId w:val="62"/>
        </w:numPr>
        <w:rPr>
          <w:rFonts w:ascii="Arial" w:hAnsi="Arial" w:cs="Arial"/>
          <w:sz w:val="22"/>
          <w:szCs w:val="22"/>
        </w:rPr>
      </w:pPr>
      <w:bookmarkStart w:id="31" w:name="_Toc192257273"/>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2F70EAF9"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xml:space="preserve">, obrazec Izjava o udeležbi v lastništvu </w:t>
      </w:r>
      <w:r w:rsidR="0007205D">
        <w:rPr>
          <w:rFonts w:ascii="Arial" w:hAnsi="Arial" w:cs="Arial"/>
        </w:rPr>
        <w:t>in</w:t>
      </w:r>
      <w:r w:rsidR="00CA0109" w:rsidRPr="00A12B2B">
        <w:rPr>
          <w:rFonts w:ascii="Arial" w:hAnsi="Arial" w:cs="Arial"/>
        </w:rPr>
        <w:t xml:space="preserve"> o povezanih družbah</w:t>
      </w:r>
      <w:r w:rsidR="0007205D">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1CE12C79"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Menična izjava za dobr</w:t>
      </w:r>
      <w:r w:rsidR="0007205D">
        <w:rPr>
          <w:rFonts w:ascii="Arial" w:hAnsi="Arial" w:cs="Arial"/>
        </w:rPr>
        <w:t>o izvedbo pogodbenih obveznosti ter</w:t>
      </w:r>
      <w:r w:rsidR="00572B82" w:rsidRPr="00A12B2B">
        <w:rPr>
          <w:rFonts w:ascii="Arial" w:hAnsi="Arial" w:cs="Arial"/>
        </w:rPr>
        <w:t xml:space="preserve"> </w:t>
      </w:r>
      <w:r w:rsidR="000C6596" w:rsidRPr="00A12B2B">
        <w:rPr>
          <w:rFonts w:ascii="Arial" w:hAnsi="Arial" w:cs="Arial"/>
        </w:rPr>
        <w:t>Podizvajalci</w:t>
      </w:r>
      <w:r w:rsidR="00E6038F" w:rsidRPr="00A12B2B">
        <w:rPr>
          <w:rFonts w:ascii="Arial" w:hAnsi="Arial" w:cs="Arial"/>
        </w:rPr>
        <w:t xml:space="preserve"> 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B7C46B0"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07205D">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0505A">
      <w:pPr>
        <w:pStyle w:val="Naslov2"/>
        <w:keepLines w:val="0"/>
        <w:numPr>
          <w:ilvl w:val="1"/>
          <w:numId w:val="62"/>
        </w:numPr>
        <w:rPr>
          <w:rFonts w:ascii="Arial" w:hAnsi="Arial" w:cs="Arial"/>
          <w:sz w:val="22"/>
          <w:szCs w:val="22"/>
        </w:rPr>
      </w:pPr>
      <w:bookmarkStart w:id="32" w:name="_Toc192257274"/>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05B02BD0" w14:textId="77777777" w:rsidR="0033308A" w:rsidRPr="00F40FFD" w:rsidRDefault="0033308A" w:rsidP="0033308A">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518A9C1" w14:textId="77777777" w:rsidR="0033308A" w:rsidRDefault="0033308A">
      <w:pPr>
        <w:pStyle w:val="Standard"/>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3BB07BB" w14:textId="77777777" w:rsidR="0007205D" w:rsidRPr="00B23DDC" w:rsidRDefault="0007205D" w:rsidP="0007205D">
      <w:pPr>
        <w:pStyle w:val="Standard"/>
        <w:rPr>
          <w:rFonts w:ascii="Arial" w:hAnsi="Arial" w:cs="Arial"/>
        </w:rPr>
      </w:pPr>
      <w:r w:rsidRPr="00B23DDC">
        <w:rPr>
          <w:rFonts w:ascii="Arial" w:hAnsi="Arial" w:cs="Arial"/>
        </w:rPr>
        <w:t>Podizvajalci, ki bodo priglašeni v ponudbi, morajo ustrezno izpolniti, datirati, podpisati in žigosati svoj obrazec ESPD, ponudnik pa mora ta obrazec predložiti v svoji ponudbi za vsak</w:t>
      </w:r>
      <w:r>
        <w:rPr>
          <w:rFonts w:ascii="Arial" w:hAnsi="Arial" w:cs="Arial"/>
        </w:rPr>
        <w:t xml:space="preserve">ega podizvajalca. </w:t>
      </w:r>
      <w:r w:rsidRPr="00B23DDC">
        <w:rPr>
          <w:rFonts w:ascii="Arial" w:hAnsi="Arial" w:cs="Arial"/>
        </w:rPr>
        <w:t>Ponudnik (oziroma skupina ponudnikov), ki namerava oddati del javnega naročila v podizvajanje, mora v ponudbi predložiti</w:t>
      </w:r>
      <w:r>
        <w:rPr>
          <w:rFonts w:ascii="Arial" w:hAnsi="Arial" w:cs="Arial"/>
        </w:rPr>
        <w:t xml:space="preserve"> tudi</w:t>
      </w:r>
      <w:r w:rsidRPr="00B23DDC">
        <w:rPr>
          <w:rFonts w:ascii="Arial" w:hAnsi="Arial" w:cs="Arial"/>
        </w:rPr>
        <w:t xml:space="preserve"> izpolnjen, podpisan, datiran in</w:t>
      </w:r>
      <w:r>
        <w:rPr>
          <w:rFonts w:ascii="Arial" w:hAnsi="Arial" w:cs="Arial"/>
        </w:rPr>
        <w:t xml:space="preserve"> žigosan obrazec »Podizvajalci«</w:t>
      </w:r>
      <w:r w:rsidRPr="00B23DDC">
        <w:rPr>
          <w:rFonts w:ascii="Arial" w:hAnsi="Arial" w:cs="Arial"/>
          <w:color w:val="000000"/>
          <w:shd w:val="clear" w:color="auto" w:fill="FFFFFF"/>
        </w:rPr>
        <w:t>.</w:t>
      </w:r>
    </w:p>
    <w:p w14:paraId="79246A8B" w14:textId="77777777" w:rsidR="0007205D" w:rsidRPr="00B23DDC" w:rsidRDefault="0007205D" w:rsidP="0007205D">
      <w:pPr>
        <w:pStyle w:val="Standard"/>
        <w:rPr>
          <w:rFonts w:ascii="Arial" w:hAnsi="Arial" w:cs="Arial"/>
        </w:rPr>
      </w:pPr>
    </w:p>
    <w:p w14:paraId="3591F55A" w14:textId="05185FFE" w:rsidR="00814293" w:rsidRPr="003075EF" w:rsidRDefault="0007205D" w:rsidP="0007205D">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0505A">
      <w:pPr>
        <w:pStyle w:val="Naslov1"/>
        <w:numPr>
          <w:ilvl w:val="0"/>
          <w:numId w:val="62"/>
        </w:numPr>
        <w:ind w:left="851" w:hanging="491"/>
        <w:rPr>
          <w:rFonts w:ascii="Arial" w:hAnsi="Arial" w:cs="Arial"/>
          <w:sz w:val="22"/>
          <w:szCs w:val="22"/>
        </w:rPr>
      </w:pPr>
      <w:bookmarkStart w:id="33" w:name="_Toc192257275"/>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6D62EC7C" w14:textId="77777777" w:rsidR="0007205D" w:rsidRPr="00B23DDC" w:rsidRDefault="0007205D" w:rsidP="0007205D">
      <w:pPr>
        <w:pStyle w:val="Standard"/>
        <w:rPr>
          <w:rFonts w:ascii="Arial" w:hAnsi="Arial" w:cs="Arial"/>
        </w:rPr>
      </w:pPr>
      <w:r w:rsidRPr="00B23DDC">
        <w:rPr>
          <w:rFonts w:ascii="Arial" w:hAnsi="Arial" w:cs="Arial"/>
        </w:rPr>
        <w:t>Podatki, ki jih bo gospodarski subjekt upravičeno označil kot poslovno skrivnost, bodo uporabljeni zgolj za namene postopka javnega naročanja in ne bodo dostopni nikomur zunaj kroga oseb, ki bodo vključene v postopek oddaje</w:t>
      </w:r>
      <w:r>
        <w:rPr>
          <w:rFonts w:ascii="Arial" w:hAnsi="Arial" w:cs="Arial"/>
        </w:rPr>
        <w:t xml:space="preserve"> javnega naročila.</w:t>
      </w:r>
    </w:p>
    <w:p w14:paraId="071745CA" w14:textId="77777777" w:rsidR="0007205D" w:rsidRPr="00B23DDC" w:rsidRDefault="0007205D" w:rsidP="0007205D">
      <w:pPr>
        <w:pStyle w:val="Standard"/>
        <w:rPr>
          <w:rFonts w:ascii="Arial" w:hAnsi="Arial" w:cs="Arial"/>
        </w:rPr>
      </w:pPr>
    </w:p>
    <w:p w14:paraId="22DD09B6" w14:textId="77777777" w:rsidR="0007205D" w:rsidRPr="00F2571B" w:rsidRDefault="0007205D" w:rsidP="0007205D">
      <w:pPr>
        <w:pStyle w:val="Standard"/>
        <w:rPr>
          <w:rFonts w:ascii="Arial" w:hAnsi="Arial" w:cs="Arial"/>
          <w:color w:val="000000" w:themeColor="text1"/>
        </w:rPr>
      </w:pPr>
      <w:r w:rsidRPr="00B23DDC">
        <w:rPr>
          <w:rFonts w:ascii="Arial" w:hAnsi="Arial" w:cs="Arial"/>
        </w:rPr>
        <w:lastRenderedPageBreak/>
        <w:t>V kolikor bo gospodarski subjekt določene podatke označil kot poslovno skrivnost, si naročnik pridržuje pravico, da ga pozov</w:t>
      </w:r>
      <w:r>
        <w:rPr>
          <w:rFonts w:ascii="Arial" w:hAnsi="Arial" w:cs="Arial"/>
        </w:rPr>
        <w:t xml:space="preserve">e k predložitvi internega akta </w:t>
      </w:r>
      <w:r w:rsidRPr="00B23DDC">
        <w:rPr>
          <w:rFonts w:ascii="Arial" w:hAnsi="Arial" w:cs="Arial"/>
        </w:rPr>
        <w:t xml:space="preserve">o varovanju poslovne skrivnosti, v katerem mora biti opredeljeno, katere podatke je treba </w:t>
      </w:r>
      <w:r w:rsidRPr="00F2571B">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0505A">
      <w:pPr>
        <w:pStyle w:val="Naslov1"/>
        <w:numPr>
          <w:ilvl w:val="0"/>
          <w:numId w:val="62"/>
        </w:numPr>
        <w:ind w:left="851" w:hanging="491"/>
        <w:rPr>
          <w:rFonts w:ascii="Arial" w:hAnsi="Arial" w:cs="Arial"/>
          <w:sz w:val="22"/>
          <w:szCs w:val="22"/>
        </w:rPr>
      </w:pPr>
      <w:bookmarkStart w:id="34" w:name="_Toc511306757"/>
      <w:bookmarkStart w:id="35" w:name="_Toc192257276"/>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0505A">
      <w:pPr>
        <w:pStyle w:val="Naslov1"/>
        <w:numPr>
          <w:ilvl w:val="0"/>
          <w:numId w:val="62"/>
        </w:numPr>
        <w:ind w:left="851" w:hanging="491"/>
        <w:rPr>
          <w:rFonts w:ascii="Arial" w:hAnsi="Arial" w:cs="Arial"/>
          <w:sz w:val="22"/>
          <w:szCs w:val="22"/>
        </w:rPr>
      </w:pPr>
      <w:bookmarkStart w:id="36" w:name="_Toc511306758"/>
      <w:bookmarkStart w:id="37" w:name="_Toc192257277"/>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303FE2D4"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pogodbe </w:t>
      </w:r>
      <w:r w:rsidR="0007205D">
        <w:rPr>
          <w:rFonts w:ascii="Arial" w:hAnsi="Arial" w:cs="Arial"/>
          <w:color w:val="000000" w:themeColor="text1"/>
        </w:rPr>
        <w:t xml:space="preserve">s strani naročnika </w:t>
      </w:r>
      <w:r w:rsidRPr="00A12B2B">
        <w:rPr>
          <w:rFonts w:ascii="Arial" w:hAnsi="Arial" w:cs="Arial"/>
          <w:color w:val="000000" w:themeColor="text1"/>
        </w:rPr>
        <w:t>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FFD86AE"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w:t>
      </w:r>
      <w:r w:rsidR="0007205D">
        <w:rPr>
          <w:rFonts w:ascii="Arial" w:hAnsi="Arial" w:cs="Arial"/>
        </w:rPr>
        <w:t>iz točke 10.1. teh Navodil ponudnikom</w:t>
      </w:r>
      <w:r w:rsidR="00433EB6" w:rsidRPr="00A12B2B">
        <w:rPr>
          <w:rFonts w:ascii="Arial" w:hAnsi="Arial" w:cs="Arial"/>
        </w:rPr>
        <w:t>.</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0505A">
      <w:pPr>
        <w:pStyle w:val="Naslov1"/>
        <w:numPr>
          <w:ilvl w:val="0"/>
          <w:numId w:val="62"/>
        </w:numPr>
        <w:ind w:left="851" w:hanging="491"/>
        <w:rPr>
          <w:rFonts w:ascii="Arial" w:hAnsi="Arial" w:cs="Arial"/>
          <w:sz w:val="22"/>
          <w:szCs w:val="22"/>
        </w:rPr>
      </w:pPr>
      <w:bookmarkStart w:id="38" w:name="_Toc511306759"/>
      <w:bookmarkStart w:id="39" w:name="_Toc192257278"/>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lastRenderedPageBreak/>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0505A">
      <w:pPr>
        <w:pStyle w:val="Naslov1"/>
        <w:numPr>
          <w:ilvl w:val="0"/>
          <w:numId w:val="62"/>
        </w:numPr>
        <w:ind w:left="851" w:hanging="491"/>
        <w:rPr>
          <w:rFonts w:ascii="Arial" w:hAnsi="Arial" w:cs="Arial"/>
          <w:sz w:val="22"/>
          <w:szCs w:val="22"/>
        </w:rPr>
      </w:pPr>
      <w:bookmarkStart w:id="40" w:name="_Toc511306760"/>
      <w:bookmarkStart w:id="41" w:name="_Toc192257279"/>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4D2DC843"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07205D" w:rsidRPr="0007205D">
        <w:rPr>
          <w:rFonts w:ascii="Arial" w:hAnsi="Arial" w:cs="Arial"/>
        </w:rPr>
        <w:t xml:space="preserve"> </w:t>
      </w:r>
      <w:r w:rsidR="0007205D" w:rsidRPr="001B0288">
        <w:rPr>
          <w:rFonts w:ascii="Arial" w:hAnsi="Arial" w:cs="Arial"/>
        </w:rPr>
        <w:t>Zahtevek za revizijo se vloži v roku iz 25. člena ZPVPJN.</w:t>
      </w:r>
    </w:p>
    <w:p w14:paraId="06A727B6" w14:textId="77777777" w:rsidR="0056178F" w:rsidRPr="00A12B2B" w:rsidRDefault="0056178F">
      <w:pPr>
        <w:pStyle w:val="Standard"/>
        <w:rPr>
          <w:rFonts w:ascii="Arial" w:hAnsi="Arial" w:cs="Arial"/>
        </w:rPr>
      </w:pPr>
    </w:p>
    <w:p w14:paraId="3F331DE3" w14:textId="77777777" w:rsidR="0007205D" w:rsidRDefault="0007205D" w:rsidP="0007205D">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70E6D9A" w14:textId="77777777" w:rsidR="0007205D" w:rsidRDefault="0007205D" w:rsidP="0007205D">
      <w:pPr>
        <w:pStyle w:val="Standard"/>
        <w:rPr>
          <w:rFonts w:ascii="Arial" w:hAnsi="Arial" w:cs="Arial"/>
        </w:rPr>
      </w:pPr>
    </w:p>
    <w:p w14:paraId="6F8F6224" w14:textId="77777777" w:rsidR="0007205D" w:rsidRPr="00B23DDC" w:rsidRDefault="0007205D" w:rsidP="0007205D">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4CC7FDB9" w14:textId="77777777" w:rsidR="000D2656" w:rsidRPr="00A12B2B" w:rsidRDefault="000D2656" w:rsidP="008609F5">
      <w:pPr>
        <w:pStyle w:val="Noga"/>
        <w:tabs>
          <w:tab w:val="clear" w:pos="4536"/>
          <w:tab w:val="clear" w:pos="9072"/>
        </w:tabs>
        <w:rPr>
          <w:rFonts w:ascii="Arial" w:hAnsi="Arial" w:cs="Arial"/>
        </w:rPr>
      </w:pPr>
    </w:p>
    <w:p w14:paraId="2B560C6C" w14:textId="77777777" w:rsidR="00FB1847" w:rsidRDefault="00FB1847" w:rsidP="0007205D">
      <w:pPr>
        <w:pStyle w:val="Noga"/>
        <w:tabs>
          <w:tab w:val="clear" w:pos="4536"/>
          <w:tab w:val="clear" w:pos="9072"/>
        </w:tabs>
        <w:ind w:left="4956" w:firstLine="708"/>
        <w:jc w:val="left"/>
        <w:rPr>
          <w:rFonts w:ascii="Arial" w:hAnsi="Arial" w:cs="Arial"/>
        </w:rPr>
      </w:pPr>
    </w:p>
    <w:p w14:paraId="2F5D845D" w14:textId="77777777" w:rsidR="00B73795" w:rsidRPr="00A12B2B" w:rsidRDefault="00B73795" w:rsidP="0007205D">
      <w:pPr>
        <w:pStyle w:val="Noga"/>
        <w:tabs>
          <w:tab w:val="clear" w:pos="4536"/>
          <w:tab w:val="clear" w:pos="9072"/>
        </w:tabs>
        <w:ind w:left="4956" w:firstLine="708"/>
        <w:jc w:val="lef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07205D">
      <w:pPr>
        <w:pStyle w:val="Noga"/>
        <w:tabs>
          <w:tab w:val="clear" w:pos="4536"/>
          <w:tab w:val="clear" w:pos="9072"/>
        </w:tabs>
        <w:ind w:left="4956" w:firstLine="708"/>
        <w:jc w:val="lef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92257280"/>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62886244" w14:textId="77777777" w:rsidR="001D5889" w:rsidRDefault="001D5889" w:rsidP="0077415C">
      <w:pPr>
        <w:pStyle w:val="Standard"/>
        <w:rPr>
          <w:rFonts w:ascii="Arial" w:hAnsi="Arial" w:cs="Arial"/>
        </w:rPr>
      </w:pPr>
    </w:p>
    <w:p w14:paraId="252EA6B8" w14:textId="77777777" w:rsidR="001D5889" w:rsidRPr="00A12B2B" w:rsidRDefault="001D5889" w:rsidP="0077415C">
      <w:pPr>
        <w:pStyle w:val="Standard"/>
        <w:rPr>
          <w:rFonts w:ascii="Arial" w:hAnsi="Arial" w:cs="Arial"/>
        </w:rPr>
      </w:pPr>
    </w:p>
    <w:p w14:paraId="19D7A4BA" w14:textId="3AE16BE6"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A77547">
        <w:rPr>
          <w:rFonts w:ascii="Arial" w:hAnsi="Arial" w:cs="Arial"/>
        </w:rPr>
        <w:t>Dobava laboratorijskega materiala</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w:t>
      </w:r>
      <w:r w:rsidR="0007205D">
        <w:rPr>
          <w:rFonts w:ascii="Arial" w:hAnsi="Arial" w:cs="Arial"/>
          <w:color w:val="000000" w:themeColor="text1"/>
        </w:rPr>
        <w:t xml:space="preserve">veljavno 3 mesece od roka za oddajo ponudb, </w:t>
      </w:r>
      <w:r w:rsidR="00B73795" w:rsidRPr="00A12B2B">
        <w:rPr>
          <w:rFonts w:ascii="Arial" w:hAnsi="Arial" w:cs="Arial"/>
          <w:color w:val="000000" w:themeColor="text1"/>
        </w:rPr>
        <w:t>skladno z razpisno dokumentacijo javnega naročila in veljavnimi predpisi.</w:t>
      </w:r>
    </w:p>
    <w:p w14:paraId="00D73596" w14:textId="77777777" w:rsidR="0077415C"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74F5272D" w14:textId="77777777" w:rsidR="0007205D" w:rsidRPr="00A12B2B" w:rsidRDefault="0007205D" w:rsidP="006802E9">
      <w:pPr>
        <w:pStyle w:val="Standard"/>
        <w:widowControl w:val="0"/>
        <w:shd w:val="clear" w:color="auto" w:fill="FFFFFF"/>
        <w:rPr>
          <w:rFonts w:ascii="Arial" w:eastAsia="Times New Roman" w:hAnsi="Arial" w:cs="Arial"/>
          <w:b/>
          <w:color w:val="000000" w:themeColor="text1"/>
          <w:spacing w:val="1"/>
          <w:lang w:eastAsia="sl-SI"/>
        </w:rPr>
      </w:pPr>
    </w:p>
    <w:p w14:paraId="3166E324" w14:textId="0F221406" w:rsidR="0007205D" w:rsidRPr="0007205D" w:rsidRDefault="00FD730C" w:rsidP="000D419C">
      <w:pPr>
        <w:pStyle w:val="Standard"/>
        <w:widowControl w:val="0"/>
        <w:rPr>
          <w:rFonts w:ascii="Arial" w:eastAsia="Times New Roman" w:hAnsi="Arial" w:cs="Arial"/>
          <w:b/>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07205D">
        <w:rPr>
          <w:rFonts w:ascii="Arial" w:eastAsia="Times New Roman" w:hAnsi="Arial" w:cs="Arial"/>
          <w:color w:val="000000" w:themeColor="text1"/>
          <w:lang w:eastAsia="sl-SI"/>
        </w:rPr>
        <w:t>):</w:t>
      </w:r>
      <w:r w:rsidR="0007205D">
        <w:rPr>
          <w:rFonts w:ascii="Arial" w:eastAsia="Times New Roman" w:hAnsi="Arial" w:cs="Arial"/>
          <w:color w:val="000000" w:themeColor="text1"/>
          <w:lang w:eastAsia="sl-SI"/>
        </w:rPr>
        <w:tab/>
      </w:r>
      <w:r w:rsidR="0007205D" w:rsidRPr="0007205D">
        <w:rPr>
          <w:rFonts w:ascii="Arial" w:eastAsia="Times New Roman" w:hAnsi="Arial" w:cs="Arial"/>
          <w:b/>
          <w:color w:val="000000" w:themeColor="text1"/>
          <w:lang w:eastAsia="sl-SI"/>
        </w:rPr>
        <w:t>1</w:t>
      </w:r>
      <w:r w:rsidR="0007205D" w:rsidRPr="0007205D">
        <w:rPr>
          <w:rFonts w:ascii="Arial" w:eastAsia="Times New Roman" w:hAnsi="Arial" w:cs="Arial"/>
          <w:b/>
          <w:color w:val="000000" w:themeColor="text1"/>
          <w:lang w:eastAsia="sl-SI"/>
        </w:rPr>
        <w:tab/>
        <w:t>2</w:t>
      </w:r>
      <w:r w:rsidR="0007205D" w:rsidRPr="0007205D">
        <w:rPr>
          <w:rFonts w:ascii="Arial" w:eastAsia="Times New Roman" w:hAnsi="Arial" w:cs="Arial"/>
          <w:b/>
          <w:color w:val="000000" w:themeColor="text1"/>
          <w:lang w:eastAsia="sl-SI"/>
        </w:rPr>
        <w:tab/>
        <w:t>3</w:t>
      </w:r>
      <w:r w:rsidR="0007205D" w:rsidRPr="0007205D">
        <w:rPr>
          <w:rFonts w:ascii="Arial" w:eastAsia="Times New Roman" w:hAnsi="Arial" w:cs="Arial"/>
          <w:b/>
          <w:color w:val="000000" w:themeColor="text1"/>
          <w:lang w:eastAsia="sl-SI"/>
        </w:rPr>
        <w:tab/>
        <w:t>4</w:t>
      </w:r>
      <w:r w:rsidR="0007205D" w:rsidRPr="0007205D">
        <w:rPr>
          <w:rFonts w:ascii="Arial" w:eastAsia="Times New Roman" w:hAnsi="Arial" w:cs="Arial"/>
          <w:b/>
          <w:color w:val="000000" w:themeColor="text1"/>
          <w:lang w:eastAsia="sl-SI"/>
        </w:rPr>
        <w:tab/>
        <w:t>5</w:t>
      </w:r>
      <w:r w:rsidR="0007205D" w:rsidRPr="0007205D">
        <w:rPr>
          <w:rFonts w:ascii="Arial" w:eastAsia="Times New Roman" w:hAnsi="Arial" w:cs="Arial"/>
          <w:b/>
          <w:color w:val="000000" w:themeColor="text1"/>
          <w:lang w:eastAsia="sl-SI"/>
        </w:rPr>
        <w:tab/>
        <w:t>6</w:t>
      </w:r>
      <w:r w:rsidR="0007205D" w:rsidRPr="0007205D">
        <w:rPr>
          <w:rFonts w:ascii="Arial" w:eastAsia="Times New Roman" w:hAnsi="Arial" w:cs="Arial"/>
          <w:b/>
          <w:color w:val="000000" w:themeColor="text1"/>
          <w:lang w:eastAsia="sl-SI"/>
        </w:rPr>
        <w:tab/>
      </w:r>
      <w:r w:rsidR="0007205D" w:rsidRPr="0007205D">
        <w:rPr>
          <w:rFonts w:ascii="Arial" w:eastAsia="Times New Roman" w:hAnsi="Arial" w:cs="Arial"/>
          <w:b/>
          <w:color w:val="000000" w:themeColor="text1"/>
          <w:lang w:eastAsia="sl-SI"/>
        </w:rPr>
        <w:tab/>
      </w:r>
      <w:r w:rsidR="0007205D" w:rsidRPr="0007205D">
        <w:rPr>
          <w:rFonts w:ascii="Arial" w:eastAsia="Times New Roman" w:hAnsi="Arial" w:cs="Arial"/>
          <w:b/>
          <w:color w:val="000000" w:themeColor="text1"/>
          <w:lang w:eastAsia="sl-SI"/>
        </w:rPr>
        <w:tab/>
      </w:r>
      <w:r w:rsidR="0007205D" w:rsidRPr="0007205D">
        <w:rPr>
          <w:rFonts w:ascii="Arial" w:eastAsia="Times New Roman" w:hAnsi="Arial" w:cs="Arial"/>
          <w:b/>
          <w:color w:val="000000" w:themeColor="text1"/>
          <w:lang w:eastAsia="sl-SI"/>
        </w:rPr>
        <w:tab/>
      </w:r>
      <w:r w:rsidR="0007205D" w:rsidRPr="0007205D">
        <w:rPr>
          <w:rFonts w:ascii="Arial" w:eastAsia="Times New Roman" w:hAnsi="Arial" w:cs="Arial"/>
          <w:b/>
          <w:color w:val="000000" w:themeColor="text1"/>
          <w:lang w:eastAsia="sl-SI"/>
        </w:rPr>
        <w:tab/>
      </w:r>
      <w:r w:rsidR="0007205D" w:rsidRPr="0007205D">
        <w:rPr>
          <w:rFonts w:ascii="Arial" w:eastAsia="Times New Roman" w:hAnsi="Arial" w:cs="Arial"/>
          <w:b/>
          <w:color w:val="000000" w:themeColor="text1"/>
          <w:lang w:eastAsia="sl-SI"/>
        </w:rPr>
        <w:tab/>
      </w:r>
      <w:r w:rsidR="0007205D" w:rsidRPr="0007205D">
        <w:rPr>
          <w:rFonts w:ascii="Arial" w:eastAsia="Times New Roman" w:hAnsi="Arial" w:cs="Arial"/>
          <w:b/>
          <w:color w:val="000000" w:themeColor="text1"/>
          <w:lang w:eastAsia="sl-SI"/>
        </w:rPr>
        <w:tab/>
      </w:r>
    </w:p>
    <w:p w14:paraId="64439117" w14:textId="569B6E8B" w:rsidR="0007205D" w:rsidRPr="0007205D" w:rsidRDefault="0007205D" w:rsidP="000D419C">
      <w:pPr>
        <w:pStyle w:val="Standard"/>
        <w:widowControl w:val="0"/>
        <w:rPr>
          <w:rFonts w:ascii="Arial" w:eastAsia="Times New Roman" w:hAnsi="Arial" w:cs="Arial"/>
          <w:b/>
          <w:color w:val="000000" w:themeColor="text1"/>
          <w:lang w:eastAsia="sl-SI"/>
        </w:rPr>
      </w:pPr>
      <w:r w:rsidRPr="0007205D">
        <w:rPr>
          <w:rFonts w:ascii="Arial" w:eastAsia="Times New Roman" w:hAnsi="Arial" w:cs="Arial"/>
          <w:b/>
          <w:color w:val="000000" w:themeColor="text1"/>
          <w:lang w:eastAsia="sl-SI"/>
        </w:rPr>
        <w:tab/>
      </w:r>
      <w:r w:rsidRPr="0007205D">
        <w:rPr>
          <w:rFonts w:ascii="Arial" w:eastAsia="Times New Roman" w:hAnsi="Arial" w:cs="Arial"/>
          <w:b/>
          <w:color w:val="000000" w:themeColor="text1"/>
          <w:lang w:eastAsia="sl-SI"/>
        </w:rPr>
        <w:tab/>
      </w:r>
      <w:r w:rsidRPr="0007205D">
        <w:rPr>
          <w:rFonts w:ascii="Arial" w:eastAsia="Times New Roman" w:hAnsi="Arial" w:cs="Arial"/>
          <w:b/>
          <w:color w:val="000000" w:themeColor="text1"/>
          <w:lang w:eastAsia="sl-SI"/>
        </w:rPr>
        <w:tab/>
      </w:r>
      <w:r w:rsidRPr="0007205D">
        <w:rPr>
          <w:rFonts w:ascii="Arial" w:eastAsia="Times New Roman" w:hAnsi="Arial" w:cs="Arial"/>
          <w:b/>
          <w:color w:val="000000" w:themeColor="text1"/>
          <w:lang w:eastAsia="sl-SI"/>
        </w:rPr>
        <w:tab/>
      </w:r>
      <w:r w:rsidRPr="0007205D">
        <w:rPr>
          <w:rFonts w:ascii="Arial" w:eastAsia="Times New Roman" w:hAnsi="Arial" w:cs="Arial"/>
          <w:b/>
          <w:color w:val="000000" w:themeColor="text1"/>
          <w:lang w:eastAsia="sl-SI"/>
        </w:rPr>
        <w:tab/>
      </w:r>
      <w:r w:rsidRPr="0007205D">
        <w:rPr>
          <w:rFonts w:ascii="Arial" w:eastAsia="Times New Roman" w:hAnsi="Arial" w:cs="Arial"/>
          <w:b/>
          <w:color w:val="000000" w:themeColor="text1"/>
          <w:lang w:eastAsia="sl-SI"/>
        </w:rPr>
        <w:tab/>
      </w:r>
      <w:r w:rsidRPr="0007205D">
        <w:rPr>
          <w:rFonts w:ascii="Arial" w:eastAsia="Times New Roman" w:hAnsi="Arial" w:cs="Arial"/>
          <w:b/>
          <w:color w:val="000000" w:themeColor="text1"/>
          <w:lang w:eastAsia="sl-SI"/>
        </w:rPr>
        <w:tab/>
        <w:t>7</w:t>
      </w:r>
      <w:r w:rsidRPr="0007205D">
        <w:rPr>
          <w:rFonts w:ascii="Arial" w:eastAsia="Times New Roman" w:hAnsi="Arial" w:cs="Arial"/>
          <w:b/>
          <w:color w:val="000000" w:themeColor="text1"/>
          <w:lang w:eastAsia="sl-SI"/>
        </w:rPr>
        <w:tab/>
        <w:t>8</w:t>
      </w:r>
      <w:r w:rsidRPr="0007205D">
        <w:rPr>
          <w:rFonts w:ascii="Arial" w:eastAsia="Times New Roman" w:hAnsi="Arial" w:cs="Arial"/>
          <w:b/>
          <w:color w:val="000000" w:themeColor="text1"/>
          <w:lang w:eastAsia="sl-SI"/>
        </w:rPr>
        <w:tab/>
        <w:t>9</w:t>
      </w:r>
      <w:r w:rsidRPr="0007205D">
        <w:rPr>
          <w:rFonts w:ascii="Arial" w:eastAsia="Times New Roman" w:hAnsi="Arial" w:cs="Arial"/>
          <w:b/>
          <w:color w:val="000000" w:themeColor="text1"/>
          <w:lang w:eastAsia="sl-SI"/>
        </w:rPr>
        <w:tab/>
        <w:t>10</w:t>
      </w:r>
      <w:r w:rsidRPr="0007205D">
        <w:rPr>
          <w:rFonts w:ascii="Arial" w:eastAsia="Times New Roman" w:hAnsi="Arial" w:cs="Arial"/>
          <w:b/>
          <w:color w:val="000000" w:themeColor="text1"/>
          <w:lang w:eastAsia="sl-SI"/>
        </w:rPr>
        <w:tab/>
        <w:t>11</w:t>
      </w:r>
    </w:p>
    <w:p w14:paraId="007FFCE5" w14:textId="77777777" w:rsidR="00034DB6"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BF91FB5"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A77547">
              <w:rPr>
                <w:rFonts w:ascii="Arial" w:hAnsi="Arial" w:cs="Arial"/>
              </w:rPr>
              <w:t>Reagenti in kontrole za aparat CRP – QuickRead GO</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4278A0DC" w:rsidR="00A00185" w:rsidRPr="00A12B2B" w:rsidRDefault="00235B3F" w:rsidP="001D5889">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1D5889">
              <w:rPr>
                <w:rFonts w:ascii="Arial" w:eastAsia="Times New Roman" w:hAnsi="Arial" w:cs="Arial"/>
                <w:color w:val="000000"/>
                <w:lang w:eastAsia="sl-SI"/>
              </w:rPr>
              <w:t>9,5</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5D185442"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752522" w14:textId="218B493F" w:rsidR="001D5889" w:rsidRPr="00A12B2B" w:rsidRDefault="001D5889" w:rsidP="001D5889">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1E57BA" w14:textId="7785C8AE" w:rsidR="001D5889" w:rsidRDefault="001D5889"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C791CC4"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09BE966C" w14:textId="77777777" w:rsidR="001D5889" w:rsidRPr="00A12B2B"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0018B9ED"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2</w:t>
            </w:r>
            <w:r w:rsidRPr="00A12B2B">
              <w:rPr>
                <w:rFonts w:ascii="Arial" w:hAnsi="Arial" w:cs="Arial"/>
              </w:rPr>
              <w:t xml:space="preserve"> (</w:t>
            </w:r>
            <w:r w:rsidR="00A77547">
              <w:rPr>
                <w:rFonts w:ascii="Arial" w:hAnsi="Arial" w:cs="Arial"/>
              </w:rPr>
              <w:t>Reagenti, kontrole, kalibratorji in potrošni material za koagulacijski analizator Sysmex CA 600</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2EB18CBC" w:rsidR="005305A2" w:rsidRPr="00A12B2B" w:rsidRDefault="00FD730C" w:rsidP="00572B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ponudbena cena </w:t>
            </w:r>
            <w:r w:rsidR="005305A2"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3624C9FB"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7C350C1A"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8988C8"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51479C"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00B94102"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1E38E2"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478FE1C"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4273A3BA"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1988040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F9D5BD6" w14:textId="77777777" w:rsidR="001D5889"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202F6F47"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BA41110" w14:textId="74E9F24D" w:rsidR="00497116" w:rsidRPr="00A12B2B" w:rsidRDefault="00497116" w:rsidP="001D5889">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lastRenderedPageBreak/>
              <w:t xml:space="preserve">Ponudbena cena skladno s Ponudbenim predračunom za </w:t>
            </w:r>
            <w:r>
              <w:rPr>
                <w:rFonts w:ascii="Arial" w:hAnsi="Arial" w:cs="Arial"/>
                <w:b/>
              </w:rPr>
              <w:t>sklop št. 3</w:t>
            </w:r>
            <w:r w:rsidRPr="00A12B2B">
              <w:rPr>
                <w:rFonts w:ascii="Arial" w:hAnsi="Arial" w:cs="Arial"/>
              </w:rPr>
              <w:t xml:space="preserve"> (</w:t>
            </w:r>
            <w:r w:rsidR="001D5889">
              <w:rPr>
                <w:rFonts w:ascii="Arial" w:hAnsi="Arial" w:cs="Arial"/>
              </w:rPr>
              <w:t>Hitri</w:t>
            </w:r>
            <w:r w:rsidR="00A77547">
              <w:rPr>
                <w:rFonts w:ascii="Arial" w:hAnsi="Arial" w:cs="Arial"/>
              </w:rPr>
              <w:t xml:space="preserve"> testi</w:t>
            </w:r>
            <w:r w:rsidRPr="00A12B2B">
              <w:rPr>
                <w:rFonts w:ascii="Arial" w:hAnsi="Arial" w:cs="Arial"/>
              </w:rPr>
              <w:t>) za obdobje dveh let znaša:</w:t>
            </w:r>
          </w:p>
        </w:tc>
      </w:tr>
      <w:tr w:rsidR="00497116" w:rsidRPr="00A12B2B" w14:paraId="5910C9F5"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CCAFD0" w14:textId="1C0D9D1D"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581A12C" w14:textId="12105CD0"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71AC1B18"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FF8C1E"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AF430D"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2555E673"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984B98"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7990B5D"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4F8FCF23"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032448" w14:textId="42E86883"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93D643" w14:textId="65637EB7"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AA88CF"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20737AE9"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77547" w:rsidRPr="00A12B2B" w14:paraId="2C1C7A08" w14:textId="77777777" w:rsidTr="0033308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9FA8DBD" w14:textId="40A2A704" w:rsidR="00A77547" w:rsidRPr="00A12B2B" w:rsidRDefault="00A77547" w:rsidP="00A77547">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4</w:t>
            </w:r>
            <w:r w:rsidRPr="00A12B2B">
              <w:rPr>
                <w:rFonts w:ascii="Arial" w:hAnsi="Arial" w:cs="Arial"/>
              </w:rPr>
              <w:t xml:space="preserve"> (</w:t>
            </w:r>
            <w:r>
              <w:rPr>
                <w:rFonts w:ascii="Arial" w:hAnsi="Arial" w:cs="Arial"/>
              </w:rPr>
              <w:t>Laboratorijski pribor in kemikalije</w:t>
            </w:r>
            <w:r w:rsidRPr="00A12B2B">
              <w:rPr>
                <w:rFonts w:ascii="Arial" w:hAnsi="Arial" w:cs="Arial"/>
              </w:rPr>
              <w:t>) za obdobje dveh let znaša:</w:t>
            </w:r>
          </w:p>
        </w:tc>
      </w:tr>
      <w:tr w:rsidR="00A77547" w:rsidRPr="00A12B2B" w14:paraId="12350EA9" w14:textId="77777777" w:rsidTr="0033308A">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824DBC" w14:textId="77777777" w:rsidR="00A77547" w:rsidRPr="00A12B2B" w:rsidRDefault="00A77547" w:rsidP="0033308A">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ED146B"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121BD781"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768053"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C25D2FC"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1CE4AD8D"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272E0E"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1E9FC8"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7200BE6F"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25E15D6"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E788E87"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DFD9EB"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02D92033" w14:textId="77777777" w:rsidR="001D5889" w:rsidRPr="00A12B2B"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5B8BBB60"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497116">
              <w:rPr>
                <w:rFonts w:ascii="Arial" w:hAnsi="Arial" w:cs="Arial"/>
                <w:b/>
              </w:rPr>
              <w:t>sklop št. 5</w:t>
            </w:r>
            <w:r w:rsidRPr="00A12B2B">
              <w:rPr>
                <w:rFonts w:ascii="Arial" w:hAnsi="Arial" w:cs="Arial"/>
              </w:rPr>
              <w:t xml:space="preserve"> (</w:t>
            </w:r>
            <w:r w:rsidR="00A77547">
              <w:rPr>
                <w:rFonts w:ascii="Arial" w:hAnsi="Arial" w:cs="Arial"/>
              </w:rPr>
              <w:t>Sanitetni in obvezilni material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13358DB5"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sidR="00FD730C">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303D508A"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49CCF02B"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BE2B14C"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2B8777F"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6B9CC33A"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2681D4"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E4F848C"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3C34DFDC"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439B48C5"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93F02C8"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5215DF40"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ACE9423" w14:textId="5753CA1E" w:rsidR="00FF4B9B" w:rsidRPr="00A12B2B" w:rsidRDefault="00FF4B9B" w:rsidP="007B62E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6</w:t>
            </w:r>
            <w:r w:rsidRPr="00A12B2B">
              <w:rPr>
                <w:rFonts w:ascii="Arial" w:hAnsi="Arial" w:cs="Arial"/>
              </w:rPr>
              <w:t xml:space="preserve"> (</w:t>
            </w:r>
            <w:r w:rsidR="00A77547">
              <w:rPr>
                <w:rFonts w:ascii="Arial" w:hAnsi="Arial" w:cs="Arial"/>
              </w:rPr>
              <w:t>Razkužila</w:t>
            </w:r>
            <w:r w:rsidRPr="00A12B2B">
              <w:rPr>
                <w:rFonts w:ascii="Arial" w:hAnsi="Arial" w:cs="Arial"/>
              </w:rPr>
              <w:t>) za obdobje dveh let znaša:</w:t>
            </w:r>
          </w:p>
        </w:tc>
      </w:tr>
      <w:tr w:rsidR="00FF4B9B" w:rsidRPr="00A12B2B" w14:paraId="6CAEC1AC"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22809B"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AC726E"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4BD2003D"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7FA7623"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931679"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6B356E05"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2600DA9"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F8DCA4"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51E5CE5E"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45D22D"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9CEABA"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15A66BB" w14:textId="77777777" w:rsidR="00A77547" w:rsidRPr="001D5889" w:rsidRDefault="00A77547" w:rsidP="00647082">
      <w:pPr>
        <w:pStyle w:val="Standard"/>
        <w:widowControl w:val="0"/>
        <w:shd w:val="clear" w:color="auto" w:fill="FFFFFF"/>
        <w:rPr>
          <w:rFonts w:ascii="Arial" w:eastAsia="Times New Roman" w:hAnsi="Arial" w:cs="Arial"/>
          <w:b/>
          <w:color w:val="000000"/>
          <w:spacing w:val="-1"/>
          <w:sz w:val="10"/>
          <w:szCs w:val="10"/>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F4B9B" w:rsidRPr="00A12B2B" w14:paraId="73DF9D88" w14:textId="77777777" w:rsidTr="00FF4B9B">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8A60376" w14:textId="43D7B9F5" w:rsidR="00FF4B9B" w:rsidRPr="00A12B2B" w:rsidRDefault="00FF4B9B" w:rsidP="00FF4B9B">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lastRenderedPageBreak/>
              <w:t xml:space="preserve">Ponudbena cena skladno s Ponudbenim predračunom za </w:t>
            </w:r>
            <w:r w:rsidR="007B62E4">
              <w:rPr>
                <w:rFonts w:ascii="Arial" w:hAnsi="Arial" w:cs="Arial"/>
                <w:b/>
              </w:rPr>
              <w:t>sklop št. 7</w:t>
            </w:r>
            <w:r w:rsidRPr="00A12B2B">
              <w:rPr>
                <w:rFonts w:ascii="Arial" w:hAnsi="Arial" w:cs="Arial"/>
              </w:rPr>
              <w:t xml:space="preserve"> (</w:t>
            </w:r>
            <w:r w:rsidR="00A77547">
              <w:rPr>
                <w:rFonts w:ascii="Arial" w:hAnsi="Arial" w:cs="Arial"/>
              </w:rPr>
              <w:t>Reagenti, kontrole, kalibratorji in potrošni material za analizator Dimension EXL 200</w:t>
            </w:r>
            <w:r w:rsidRPr="00A12B2B">
              <w:rPr>
                <w:rFonts w:ascii="Arial" w:hAnsi="Arial" w:cs="Arial"/>
              </w:rPr>
              <w:t>) za obdobje dveh let znaša:</w:t>
            </w:r>
          </w:p>
        </w:tc>
      </w:tr>
      <w:tr w:rsidR="00FF4B9B" w:rsidRPr="00A12B2B" w14:paraId="0CDD8C21" w14:textId="77777777" w:rsidTr="00FF4B9B">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AB582D" w14:textId="77777777" w:rsidR="00FF4B9B" w:rsidRPr="00A12B2B" w:rsidRDefault="00FF4B9B" w:rsidP="00FF4B9B">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2943C"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5E419A65"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CAABFA"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93480E5"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767E45BD"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5CD004B"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90EA6D"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F4B9B" w:rsidRPr="00A12B2B" w14:paraId="35D34B44" w14:textId="77777777" w:rsidTr="00FF4B9B">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B0CE63" w14:textId="77777777" w:rsidR="00FF4B9B" w:rsidRPr="00A12B2B" w:rsidRDefault="00FF4B9B" w:rsidP="00FF4B9B">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EAA547" w14:textId="77777777" w:rsidR="00FF4B9B" w:rsidRPr="00A12B2B" w:rsidRDefault="00FF4B9B" w:rsidP="00FF4B9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423F6FE"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5EB4F6F4" w14:textId="77777777" w:rsidR="001D5889"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77547" w:rsidRPr="00A12B2B" w14:paraId="0EC23C77" w14:textId="77777777" w:rsidTr="0033308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8F3DF17" w14:textId="2C932E8B" w:rsidR="00A77547" w:rsidRPr="00A12B2B" w:rsidRDefault="00A77547" w:rsidP="001D5889">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8</w:t>
            </w:r>
            <w:r w:rsidRPr="00A12B2B">
              <w:rPr>
                <w:rFonts w:ascii="Arial" w:hAnsi="Arial" w:cs="Arial"/>
              </w:rPr>
              <w:t xml:space="preserve"> (</w:t>
            </w:r>
            <w:r w:rsidR="001D5889">
              <w:rPr>
                <w:rFonts w:ascii="Arial" w:hAnsi="Arial" w:cs="Arial"/>
              </w:rPr>
              <w:t>Potrošni</w:t>
            </w:r>
            <w:r>
              <w:rPr>
                <w:rFonts w:ascii="Arial" w:hAnsi="Arial" w:cs="Arial"/>
              </w:rPr>
              <w:t xml:space="preserve"> material</w:t>
            </w:r>
            <w:r w:rsidRPr="00A12B2B">
              <w:rPr>
                <w:rFonts w:ascii="Arial" w:hAnsi="Arial" w:cs="Arial"/>
              </w:rPr>
              <w:t>) za obdobje dveh let znaša:</w:t>
            </w:r>
          </w:p>
        </w:tc>
      </w:tr>
      <w:tr w:rsidR="00A77547" w:rsidRPr="00A12B2B" w14:paraId="538784E2" w14:textId="77777777" w:rsidTr="0033308A">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96632B" w14:textId="77777777" w:rsidR="00A77547" w:rsidRPr="00A12B2B" w:rsidRDefault="00A77547" w:rsidP="0033308A">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673C77"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3A5F799C"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46644F"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832641"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07191D6A"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C92205"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E2B1D8A"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2C05013D"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023BBB"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BA5969"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99CA1B0"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5F72D1D9" w14:textId="77777777" w:rsidR="001D5889"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1D5889" w:rsidRPr="00A12B2B" w14:paraId="417F5F68" w14:textId="77777777" w:rsidTr="000A126C">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9EDC3DA" w14:textId="462E2287" w:rsidR="001D5889" w:rsidRPr="00A12B2B" w:rsidRDefault="001D5889" w:rsidP="000A126C">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9</w:t>
            </w:r>
            <w:r w:rsidRPr="00A12B2B">
              <w:rPr>
                <w:rFonts w:ascii="Arial" w:hAnsi="Arial" w:cs="Arial"/>
              </w:rPr>
              <w:t xml:space="preserve"> (</w:t>
            </w:r>
            <w:r>
              <w:rPr>
                <w:rFonts w:ascii="Arial" w:hAnsi="Arial" w:cs="Arial"/>
              </w:rPr>
              <w:t>Reagenti in kontrole za hematološki analizator BC-6200 Mindray</w:t>
            </w:r>
            <w:r w:rsidRPr="00A12B2B">
              <w:rPr>
                <w:rFonts w:ascii="Arial" w:hAnsi="Arial" w:cs="Arial"/>
              </w:rPr>
              <w:t>) za obdobje dveh let znaša:</w:t>
            </w:r>
          </w:p>
        </w:tc>
      </w:tr>
      <w:tr w:rsidR="001D5889" w:rsidRPr="00A12B2B" w14:paraId="796628E6" w14:textId="77777777" w:rsidTr="000A126C">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E7BF11F" w14:textId="77777777" w:rsidR="001D5889" w:rsidRPr="00A12B2B" w:rsidRDefault="001D5889" w:rsidP="000A126C">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3DE1206"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2B5D1C14"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F3BECA6"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F28821"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11B98E78"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0AE6AF"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40A2FC"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04C1D0E1"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9B3AE2" w14:textId="77777777" w:rsidR="001D5889" w:rsidRPr="00A12B2B" w:rsidRDefault="001D5889" w:rsidP="000A126C">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2EA6CC"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4227BA1" w14:textId="77777777" w:rsidR="001D5889"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1D5889" w:rsidRPr="00A12B2B" w14:paraId="5FBC9364" w14:textId="77777777" w:rsidTr="000A126C">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63AF8635" w14:textId="44A8A027" w:rsidR="001D5889" w:rsidRPr="00A12B2B" w:rsidRDefault="001D5889" w:rsidP="000A126C">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10</w:t>
            </w:r>
            <w:r w:rsidRPr="00A12B2B">
              <w:rPr>
                <w:rFonts w:ascii="Arial" w:hAnsi="Arial" w:cs="Arial"/>
              </w:rPr>
              <w:t xml:space="preserve"> (</w:t>
            </w:r>
            <w:r>
              <w:rPr>
                <w:rFonts w:ascii="Arial" w:hAnsi="Arial" w:cs="Arial"/>
              </w:rPr>
              <w:t>Ostale kontrole</w:t>
            </w:r>
            <w:r w:rsidRPr="00A12B2B">
              <w:rPr>
                <w:rFonts w:ascii="Arial" w:hAnsi="Arial" w:cs="Arial"/>
              </w:rPr>
              <w:t>) za obdobje dveh let znaša:</w:t>
            </w:r>
          </w:p>
        </w:tc>
      </w:tr>
      <w:tr w:rsidR="001D5889" w:rsidRPr="00A12B2B" w14:paraId="67E0503D" w14:textId="77777777" w:rsidTr="000A126C">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06F51FF" w14:textId="77777777" w:rsidR="001D5889" w:rsidRPr="00A12B2B" w:rsidRDefault="001D5889" w:rsidP="000A126C">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9A98858"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7289D1CD"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731DD0"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24B6C63"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5D73F022"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429C63"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2763FA2"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4668D123"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D030BA" w14:textId="77777777" w:rsidR="001D5889" w:rsidRPr="00A12B2B" w:rsidRDefault="001D5889" w:rsidP="000A126C">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EA2A63"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A770961" w14:textId="77777777" w:rsidR="001D5889"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1D5889" w:rsidRPr="00A12B2B" w14:paraId="09F44C39" w14:textId="77777777" w:rsidTr="000A126C">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785254A" w14:textId="76DBCA2C" w:rsidR="001D5889" w:rsidRPr="00A12B2B" w:rsidRDefault="001D5889" w:rsidP="000A126C">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Pr>
                <w:rFonts w:ascii="Arial" w:hAnsi="Arial" w:cs="Arial"/>
                <w:b/>
              </w:rPr>
              <w:t>sklop št. 11</w:t>
            </w:r>
            <w:r w:rsidRPr="00A12B2B">
              <w:rPr>
                <w:rFonts w:ascii="Arial" w:hAnsi="Arial" w:cs="Arial"/>
              </w:rPr>
              <w:t xml:space="preserve"> (</w:t>
            </w:r>
            <w:r>
              <w:rPr>
                <w:rFonts w:ascii="Arial" w:hAnsi="Arial" w:cs="Arial"/>
              </w:rPr>
              <w:t>Reagenti, kontrole in potrošni material za urinski analizator Urised 3 Pro</w:t>
            </w:r>
            <w:r w:rsidRPr="00A12B2B">
              <w:rPr>
                <w:rFonts w:ascii="Arial" w:hAnsi="Arial" w:cs="Arial"/>
              </w:rPr>
              <w:t>) za obdobje dveh let znaša:</w:t>
            </w:r>
          </w:p>
        </w:tc>
      </w:tr>
      <w:tr w:rsidR="001D5889" w:rsidRPr="00A12B2B" w14:paraId="7938C204" w14:textId="77777777" w:rsidTr="000A126C">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1CCCFE" w14:textId="77777777" w:rsidR="001D5889" w:rsidRPr="00A12B2B" w:rsidRDefault="001D5889" w:rsidP="000A126C">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7F12581"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5739C0BE"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7812E9"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67A2712"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6EC7C1D7"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A425BE"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48D95D"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2E44DDCA"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643518" w14:textId="77777777" w:rsidR="001D5889" w:rsidRPr="00A12B2B" w:rsidRDefault="001D5889" w:rsidP="000A126C">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F55810F"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7171182" w14:textId="77777777" w:rsidR="001D5889" w:rsidRPr="00A12B2B"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p w14:paraId="4C3A4EF8" w14:textId="365D6C94"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 xml:space="preserve">Z oddajo ponudbe potrjujemo, da bomo </w:t>
      </w:r>
      <w:r w:rsidR="00A77547">
        <w:rPr>
          <w:rFonts w:ascii="Arial" w:hAnsi="Arial" w:cs="Arial"/>
          <w:bCs/>
          <w:color w:val="000000" w:themeColor="text1"/>
        </w:rPr>
        <w:t>naročilo izpolnili</w:t>
      </w:r>
      <w:r w:rsidRPr="00A12B2B">
        <w:rPr>
          <w:rFonts w:ascii="Arial" w:hAnsi="Arial" w:cs="Arial"/>
          <w:bCs/>
          <w:color w:val="000000" w:themeColor="text1"/>
        </w:rPr>
        <w:t xml:space="preserve">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07205D">
        <w:rPr>
          <w:rFonts w:ascii="Arial" w:hAnsi="Arial" w:cs="Arial"/>
          <w:bCs/>
          <w:color w:val="000000" w:themeColor="text1"/>
        </w:rPr>
        <w:t>s P</w:t>
      </w:r>
      <w:r w:rsidR="00FD730C">
        <w:rPr>
          <w:rFonts w:ascii="Arial" w:hAnsi="Arial" w:cs="Arial"/>
          <w:bCs/>
          <w:color w:val="000000" w:themeColor="text1"/>
        </w:rPr>
        <w:t>onudbenim predračunom in</w:t>
      </w:r>
      <w:r w:rsidRPr="00A12B2B">
        <w:rPr>
          <w:rFonts w:ascii="Arial" w:hAnsi="Arial" w:cs="Arial"/>
          <w:bCs/>
          <w:color w:val="000000" w:themeColor="text1"/>
        </w:rPr>
        <w:t xml:space="preserve"> osnutkom pogodbe.</w:t>
      </w:r>
    </w:p>
    <w:p w14:paraId="74BF2664" w14:textId="77777777" w:rsidR="00A77547" w:rsidRDefault="00A77547" w:rsidP="00FC5BFA">
      <w:pPr>
        <w:pStyle w:val="Standard"/>
        <w:widowControl w:val="0"/>
        <w:rPr>
          <w:rFonts w:ascii="Arial" w:eastAsia="Times New Roman" w:hAnsi="Arial" w:cs="Arial"/>
          <w:color w:val="000000" w:themeColor="text1"/>
          <w:lang w:eastAsia="sl-SI"/>
        </w:rPr>
      </w:pPr>
    </w:p>
    <w:p w14:paraId="5144D476" w14:textId="77777777" w:rsidR="001D5889" w:rsidRDefault="001D5889" w:rsidP="00FC5BFA">
      <w:pPr>
        <w:pStyle w:val="Standard"/>
        <w:widowControl w:val="0"/>
        <w:rPr>
          <w:rFonts w:ascii="Arial" w:eastAsia="Times New Roman" w:hAnsi="Arial" w:cs="Arial"/>
          <w:color w:val="000000" w:themeColor="text1"/>
          <w:lang w:eastAsia="sl-SI"/>
        </w:rPr>
      </w:pPr>
    </w:p>
    <w:p w14:paraId="58979BD7" w14:textId="77777777" w:rsidR="001D5889" w:rsidRDefault="001D5889" w:rsidP="00FC5BFA">
      <w:pPr>
        <w:pStyle w:val="Standard"/>
        <w:widowControl w:val="0"/>
        <w:rPr>
          <w:rFonts w:ascii="Arial" w:eastAsia="Times New Roman" w:hAnsi="Arial" w:cs="Arial"/>
          <w:color w:val="000000" w:themeColor="text1"/>
          <w:lang w:eastAsia="sl-SI"/>
        </w:rPr>
      </w:pPr>
    </w:p>
    <w:p w14:paraId="4B42734D" w14:textId="77777777" w:rsidR="001D5889" w:rsidRDefault="001D5889" w:rsidP="00FC5BFA">
      <w:pPr>
        <w:pStyle w:val="Standard"/>
        <w:widowControl w:val="0"/>
        <w:rPr>
          <w:rFonts w:ascii="Arial" w:eastAsia="Times New Roman" w:hAnsi="Arial" w:cs="Arial"/>
          <w:color w:val="000000" w:themeColor="text1"/>
          <w:lang w:eastAsia="sl-SI"/>
        </w:rPr>
      </w:pPr>
    </w:p>
    <w:p w14:paraId="4F4E35E7" w14:textId="77777777" w:rsidR="001D5889" w:rsidRDefault="001D5889" w:rsidP="00FC5BFA">
      <w:pPr>
        <w:pStyle w:val="Standard"/>
        <w:widowControl w:val="0"/>
        <w:rPr>
          <w:rFonts w:ascii="Arial" w:eastAsia="Times New Roman" w:hAnsi="Arial" w:cs="Arial"/>
          <w:color w:val="000000" w:themeColor="text1"/>
          <w:lang w:eastAsia="sl-SI"/>
        </w:rPr>
      </w:pPr>
    </w:p>
    <w:p w14:paraId="0676AC19" w14:textId="77777777" w:rsidR="001D5889" w:rsidRDefault="001D5889" w:rsidP="00FC5BFA">
      <w:pPr>
        <w:pStyle w:val="Standard"/>
        <w:widowControl w:val="0"/>
        <w:rPr>
          <w:rFonts w:ascii="Arial" w:eastAsia="Times New Roman" w:hAnsi="Arial" w:cs="Arial"/>
          <w:color w:val="000000" w:themeColor="text1"/>
          <w:lang w:eastAsia="sl-SI"/>
        </w:rPr>
      </w:pPr>
    </w:p>
    <w:p w14:paraId="11B4F202" w14:textId="77777777" w:rsidR="001D5889" w:rsidRDefault="001D5889" w:rsidP="00FC5BFA">
      <w:pPr>
        <w:pStyle w:val="Standard"/>
        <w:widowControl w:val="0"/>
        <w:rPr>
          <w:rFonts w:ascii="Arial" w:eastAsia="Times New Roman" w:hAnsi="Arial" w:cs="Arial"/>
          <w:color w:val="000000" w:themeColor="text1"/>
          <w:lang w:eastAsia="sl-SI"/>
        </w:rPr>
      </w:pPr>
    </w:p>
    <w:p w14:paraId="65B4EFAC" w14:textId="77777777" w:rsidR="001D5889" w:rsidRDefault="001D5889" w:rsidP="00FC5BFA">
      <w:pPr>
        <w:pStyle w:val="Standard"/>
        <w:widowControl w:val="0"/>
        <w:rPr>
          <w:rFonts w:ascii="Arial" w:eastAsia="Times New Roman" w:hAnsi="Arial" w:cs="Arial"/>
          <w:color w:val="000000" w:themeColor="text1"/>
          <w:lang w:eastAsia="sl-SI"/>
        </w:rPr>
      </w:pPr>
    </w:p>
    <w:p w14:paraId="695B751F" w14:textId="77777777" w:rsidR="001D5889" w:rsidRDefault="001D5889" w:rsidP="00FC5BFA">
      <w:pPr>
        <w:pStyle w:val="Standard"/>
        <w:widowControl w:val="0"/>
        <w:rPr>
          <w:rFonts w:ascii="Arial" w:eastAsia="Times New Roman" w:hAnsi="Arial" w:cs="Arial"/>
          <w:color w:val="000000" w:themeColor="text1"/>
          <w:lang w:eastAsia="sl-SI"/>
        </w:rPr>
      </w:pPr>
    </w:p>
    <w:p w14:paraId="74A905B8" w14:textId="77777777" w:rsidR="001D5889" w:rsidRDefault="001D5889" w:rsidP="00FC5BFA">
      <w:pPr>
        <w:pStyle w:val="Standard"/>
        <w:widowControl w:val="0"/>
        <w:rPr>
          <w:rFonts w:ascii="Arial" w:eastAsia="Times New Roman" w:hAnsi="Arial" w:cs="Arial"/>
          <w:color w:val="000000" w:themeColor="text1"/>
          <w:lang w:eastAsia="sl-SI"/>
        </w:rPr>
      </w:pPr>
    </w:p>
    <w:p w14:paraId="134D4D6C" w14:textId="77777777" w:rsidR="001D5889" w:rsidRDefault="001D5889" w:rsidP="00FC5BFA">
      <w:pPr>
        <w:pStyle w:val="Standard"/>
        <w:widowControl w:val="0"/>
        <w:rPr>
          <w:rFonts w:ascii="Arial" w:eastAsia="Times New Roman" w:hAnsi="Arial" w:cs="Arial"/>
          <w:color w:val="000000" w:themeColor="text1"/>
          <w:lang w:eastAsia="sl-SI"/>
        </w:rPr>
      </w:pPr>
    </w:p>
    <w:p w14:paraId="179FD92A" w14:textId="77777777" w:rsidR="001D5889" w:rsidRDefault="001D5889" w:rsidP="00FC5BFA">
      <w:pPr>
        <w:pStyle w:val="Standard"/>
        <w:widowControl w:val="0"/>
        <w:rPr>
          <w:rFonts w:ascii="Arial" w:eastAsia="Times New Roman" w:hAnsi="Arial" w:cs="Arial"/>
          <w:color w:val="000000" w:themeColor="text1"/>
          <w:lang w:eastAsia="sl-SI"/>
        </w:rPr>
      </w:pPr>
    </w:p>
    <w:p w14:paraId="6A5AEB2F" w14:textId="77777777" w:rsidR="001D5889" w:rsidRDefault="001D5889" w:rsidP="00FC5BFA">
      <w:pPr>
        <w:pStyle w:val="Standard"/>
        <w:widowControl w:val="0"/>
        <w:rPr>
          <w:rFonts w:ascii="Arial" w:eastAsia="Times New Roman" w:hAnsi="Arial" w:cs="Arial"/>
          <w:color w:val="000000" w:themeColor="text1"/>
          <w:lang w:eastAsia="sl-SI"/>
        </w:rPr>
      </w:pPr>
    </w:p>
    <w:p w14:paraId="3CFD5C7D" w14:textId="77777777" w:rsidR="001D5889" w:rsidRDefault="001D5889" w:rsidP="00FC5BFA">
      <w:pPr>
        <w:pStyle w:val="Standard"/>
        <w:widowControl w:val="0"/>
        <w:rPr>
          <w:rFonts w:ascii="Arial" w:eastAsia="Times New Roman" w:hAnsi="Arial" w:cs="Arial"/>
          <w:color w:val="000000" w:themeColor="text1"/>
          <w:lang w:eastAsia="sl-SI"/>
        </w:rPr>
      </w:pPr>
    </w:p>
    <w:p w14:paraId="5ED20F42" w14:textId="77777777" w:rsidR="001D5889" w:rsidRDefault="001D5889" w:rsidP="00FC5BFA">
      <w:pPr>
        <w:pStyle w:val="Standard"/>
        <w:widowControl w:val="0"/>
        <w:rPr>
          <w:rFonts w:ascii="Arial" w:eastAsia="Times New Roman" w:hAnsi="Arial" w:cs="Arial"/>
          <w:color w:val="000000" w:themeColor="text1"/>
          <w:lang w:eastAsia="sl-SI"/>
        </w:rPr>
      </w:pPr>
    </w:p>
    <w:p w14:paraId="3BA04DBD" w14:textId="77777777" w:rsidR="001D5889" w:rsidRDefault="001D5889" w:rsidP="00FC5BFA">
      <w:pPr>
        <w:pStyle w:val="Standard"/>
        <w:widowControl w:val="0"/>
        <w:rPr>
          <w:rFonts w:ascii="Arial" w:eastAsia="Times New Roman" w:hAnsi="Arial" w:cs="Arial"/>
          <w:color w:val="000000" w:themeColor="text1"/>
          <w:lang w:eastAsia="sl-SI"/>
        </w:rPr>
      </w:pPr>
    </w:p>
    <w:p w14:paraId="0FD321AE" w14:textId="77777777" w:rsidR="001D5889" w:rsidRDefault="001D5889" w:rsidP="00FC5BFA">
      <w:pPr>
        <w:pStyle w:val="Standard"/>
        <w:widowControl w:val="0"/>
        <w:rPr>
          <w:rFonts w:ascii="Arial" w:eastAsia="Times New Roman" w:hAnsi="Arial" w:cs="Arial"/>
          <w:color w:val="000000" w:themeColor="text1"/>
          <w:lang w:eastAsia="sl-SI"/>
        </w:rPr>
      </w:pPr>
    </w:p>
    <w:p w14:paraId="31BFD7C5" w14:textId="77777777" w:rsidR="001D5889" w:rsidRDefault="001D5889" w:rsidP="00FC5BFA">
      <w:pPr>
        <w:pStyle w:val="Standard"/>
        <w:widowControl w:val="0"/>
        <w:rPr>
          <w:rFonts w:ascii="Arial" w:eastAsia="Times New Roman" w:hAnsi="Arial" w:cs="Arial"/>
          <w:color w:val="000000" w:themeColor="text1"/>
          <w:lang w:eastAsia="sl-SI"/>
        </w:rPr>
      </w:pPr>
    </w:p>
    <w:p w14:paraId="27C565F4" w14:textId="77777777" w:rsidR="001D5889" w:rsidRDefault="001D5889" w:rsidP="00FC5BFA">
      <w:pPr>
        <w:pStyle w:val="Standard"/>
        <w:widowControl w:val="0"/>
        <w:rPr>
          <w:rFonts w:ascii="Arial" w:eastAsia="Times New Roman" w:hAnsi="Arial" w:cs="Arial"/>
          <w:color w:val="000000" w:themeColor="text1"/>
          <w:lang w:eastAsia="sl-SI"/>
        </w:rPr>
      </w:pPr>
    </w:p>
    <w:p w14:paraId="5AE4FCC2" w14:textId="77777777" w:rsidR="001D5889" w:rsidRDefault="001D5889" w:rsidP="00FC5BFA">
      <w:pPr>
        <w:pStyle w:val="Standard"/>
        <w:widowControl w:val="0"/>
        <w:rPr>
          <w:rFonts w:ascii="Arial" w:eastAsia="Times New Roman" w:hAnsi="Arial" w:cs="Arial"/>
          <w:color w:val="000000" w:themeColor="text1"/>
          <w:lang w:eastAsia="sl-SI"/>
        </w:rPr>
      </w:pPr>
    </w:p>
    <w:p w14:paraId="1DC18462" w14:textId="77777777" w:rsidR="001D5889" w:rsidRDefault="001D5889" w:rsidP="00FC5BFA">
      <w:pPr>
        <w:pStyle w:val="Standard"/>
        <w:widowControl w:val="0"/>
        <w:rPr>
          <w:rFonts w:ascii="Arial" w:eastAsia="Times New Roman" w:hAnsi="Arial" w:cs="Arial"/>
          <w:color w:val="000000" w:themeColor="text1"/>
          <w:lang w:eastAsia="sl-SI"/>
        </w:rPr>
      </w:pPr>
    </w:p>
    <w:p w14:paraId="24005847" w14:textId="77777777" w:rsidR="001D5889" w:rsidRDefault="001D5889" w:rsidP="00FC5BFA">
      <w:pPr>
        <w:pStyle w:val="Standard"/>
        <w:widowControl w:val="0"/>
        <w:rPr>
          <w:rFonts w:ascii="Arial" w:eastAsia="Times New Roman" w:hAnsi="Arial" w:cs="Arial"/>
          <w:color w:val="000000" w:themeColor="text1"/>
          <w:lang w:eastAsia="sl-SI"/>
        </w:rPr>
      </w:pPr>
    </w:p>
    <w:p w14:paraId="3C4769DE" w14:textId="77777777" w:rsidR="001D5889" w:rsidRDefault="001D5889" w:rsidP="00FC5BFA">
      <w:pPr>
        <w:pStyle w:val="Standard"/>
        <w:widowControl w:val="0"/>
        <w:rPr>
          <w:rFonts w:ascii="Arial" w:eastAsia="Times New Roman" w:hAnsi="Arial" w:cs="Arial"/>
          <w:color w:val="000000" w:themeColor="text1"/>
          <w:lang w:eastAsia="sl-SI"/>
        </w:rPr>
      </w:pPr>
    </w:p>
    <w:p w14:paraId="1AB54DD5" w14:textId="77777777" w:rsidR="001D5889" w:rsidRDefault="001D5889" w:rsidP="00FC5BFA">
      <w:pPr>
        <w:pStyle w:val="Standard"/>
        <w:widowControl w:val="0"/>
        <w:rPr>
          <w:rFonts w:ascii="Arial" w:eastAsia="Times New Roman" w:hAnsi="Arial" w:cs="Arial"/>
          <w:color w:val="000000" w:themeColor="text1"/>
          <w:lang w:eastAsia="sl-SI"/>
        </w:rPr>
      </w:pPr>
    </w:p>
    <w:p w14:paraId="3877923C" w14:textId="77777777" w:rsidR="001D5889" w:rsidRDefault="001D5889" w:rsidP="00FC5BFA">
      <w:pPr>
        <w:pStyle w:val="Standard"/>
        <w:widowControl w:val="0"/>
        <w:rPr>
          <w:rFonts w:ascii="Arial" w:eastAsia="Times New Roman" w:hAnsi="Arial" w:cs="Arial"/>
          <w:color w:val="000000" w:themeColor="text1"/>
          <w:lang w:eastAsia="sl-SI"/>
        </w:rPr>
      </w:pPr>
    </w:p>
    <w:p w14:paraId="5E31E7EE" w14:textId="77777777" w:rsidR="001D5889" w:rsidRDefault="001D5889"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7E81E3B4" w14:textId="77777777" w:rsidR="00FD730C" w:rsidRDefault="00FD730C" w:rsidP="00831C40">
      <w:pPr>
        <w:pStyle w:val="Standard"/>
        <w:rPr>
          <w:rFonts w:ascii="Arial" w:eastAsia="Times New Roman" w:hAnsi="Arial" w:cs="Arial"/>
          <w:i/>
          <w:lang w:eastAsia="sl-SI"/>
        </w:rPr>
      </w:pPr>
    </w:p>
    <w:p w14:paraId="42C726B2" w14:textId="77777777" w:rsidR="00A77547" w:rsidRDefault="00A77547" w:rsidP="00831C40">
      <w:pPr>
        <w:pStyle w:val="Standard"/>
        <w:rPr>
          <w:rFonts w:ascii="Arial" w:eastAsia="Times New Roman" w:hAnsi="Arial" w:cs="Arial"/>
          <w:i/>
          <w:lang w:eastAsia="sl-SI"/>
        </w:rPr>
      </w:pPr>
    </w:p>
    <w:p w14:paraId="6D244BE2" w14:textId="77777777" w:rsidR="00A77547" w:rsidRPr="00A12B2B" w:rsidRDefault="00A77547"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92257281"/>
      <w:bookmarkEnd w:id="43"/>
      <w:r w:rsidRPr="006B3AC9">
        <w:rPr>
          <w:rFonts w:ascii="Arial" w:hAnsi="Arial" w:cs="Arial"/>
          <w:sz w:val="26"/>
          <w:szCs w:val="26"/>
          <w:u w:val="none"/>
        </w:rPr>
        <w:lastRenderedPageBreak/>
        <w:t>REFERENČNO POTRDILO</w:t>
      </w:r>
      <w:bookmarkEnd w:id="44"/>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Default="005F156F" w:rsidP="00086DB8">
      <w:pPr>
        <w:pStyle w:val="Standard"/>
        <w:widowControl w:val="0"/>
        <w:rPr>
          <w:rFonts w:ascii="Arial" w:hAnsi="Arial" w:cs="Arial"/>
        </w:rPr>
      </w:pPr>
    </w:p>
    <w:p w14:paraId="3B9B7106" w14:textId="77777777" w:rsidR="001D5889" w:rsidRPr="00A12B2B" w:rsidRDefault="001D5889"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40E581D5"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A77547">
        <w:rPr>
          <w:rFonts w:ascii="Arial" w:hAnsi="Arial" w:cs="Arial"/>
        </w:rPr>
        <w:t>dobava laboratorijskega materiala, in sicer</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6D3AD3D5"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w:t>
      </w:r>
      <w:r w:rsidR="0033308A">
        <w:rPr>
          <w:rFonts w:ascii="Arial" w:hAnsi="Arial" w:cs="Arial"/>
        </w:rPr>
        <w:t>________________________________</w:t>
      </w:r>
    </w:p>
    <w:p w14:paraId="73DA7472" w14:textId="4313B276" w:rsidR="00EA7146" w:rsidRDefault="00EA7146" w:rsidP="00086DB8">
      <w:pPr>
        <w:pStyle w:val="Standard"/>
        <w:widowControl w:val="0"/>
        <w:rPr>
          <w:rFonts w:ascii="Arial" w:hAnsi="Arial" w:cs="Arial"/>
        </w:rPr>
      </w:pPr>
    </w:p>
    <w:p w14:paraId="5FB2B324" w14:textId="530E6A2A" w:rsidR="0033308A" w:rsidRPr="00A12B2B" w:rsidRDefault="0033308A" w:rsidP="00086DB8">
      <w:pPr>
        <w:pStyle w:val="Standard"/>
        <w:widowControl w:val="0"/>
        <w:rPr>
          <w:rFonts w:ascii="Arial" w:hAnsi="Arial" w:cs="Arial"/>
        </w:rPr>
      </w:pPr>
      <w:r>
        <w:rPr>
          <w:rFonts w:ascii="Arial" w:hAnsi="Arial" w:cs="Arial"/>
        </w:rPr>
        <w:t>_________________________________________________________________________.</w:t>
      </w:r>
    </w:p>
    <w:p w14:paraId="1EB2307A" w14:textId="77777777" w:rsidR="007740F2" w:rsidRPr="00A12B2B" w:rsidRDefault="007740F2" w:rsidP="00086DB8">
      <w:pPr>
        <w:pStyle w:val="Standard"/>
        <w:widowControl w:val="0"/>
        <w:rPr>
          <w:rFonts w:ascii="Arial" w:hAnsi="Arial" w:cs="Arial"/>
        </w:rPr>
      </w:pPr>
    </w:p>
    <w:p w14:paraId="6B0BB230" w14:textId="77777777" w:rsidR="0033308A" w:rsidRDefault="0033308A" w:rsidP="00086DB8">
      <w:pPr>
        <w:pStyle w:val="Standard"/>
        <w:widowControl w:val="0"/>
        <w:rPr>
          <w:rFonts w:ascii="Arial" w:hAnsi="Arial" w:cs="Arial"/>
        </w:rPr>
      </w:pPr>
    </w:p>
    <w:p w14:paraId="71A9787A" w14:textId="25BE6C18" w:rsidR="005F156F" w:rsidRPr="00A12B2B" w:rsidRDefault="00386ED7" w:rsidP="00086DB8">
      <w:pPr>
        <w:pStyle w:val="Standard"/>
        <w:widowControl w:val="0"/>
        <w:rPr>
          <w:rFonts w:ascii="Arial" w:hAnsi="Arial" w:cs="Arial"/>
        </w:rPr>
      </w:pPr>
      <w:r>
        <w:rPr>
          <w:rFonts w:ascii="Arial" w:hAnsi="Arial" w:cs="Arial"/>
        </w:rPr>
        <w:t>Datum/obdobje</w:t>
      </w:r>
      <w:r w:rsidR="007B399E">
        <w:rPr>
          <w:rFonts w:ascii="Arial" w:hAnsi="Arial" w:cs="Arial"/>
        </w:rPr>
        <w:t xml:space="preserv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w:t>
      </w:r>
      <w:r w:rsidR="007B399E">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59AC9531" w14:textId="77777777" w:rsidR="00034DB6" w:rsidRDefault="00034DB6" w:rsidP="00086DB8">
      <w:pPr>
        <w:pStyle w:val="Standard"/>
        <w:widowControl w:val="0"/>
        <w:rPr>
          <w:rFonts w:ascii="Arial" w:hAnsi="Arial" w:cs="Arial"/>
        </w:rPr>
      </w:pPr>
    </w:p>
    <w:p w14:paraId="3ABFBF9E" w14:textId="77777777" w:rsidR="0033308A" w:rsidRPr="00A12B2B" w:rsidRDefault="0033308A" w:rsidP="00086DB8">
      <w:pPr>
        <w:pStyle w:val="Standard"/>
        <w:widowControl w:val="0"/>
        <w:rPr>
          <w:rFonts w:ascii="Arial" w:hAnsi="Arial" w:cs="Arial"/>
        </w:rPr>
      </w:pPr>
    </w:p>
    <w:p w14:paraId="0B049CDE" w14:textId="77777777" w:rsidR="0021231A" w:rsidRDefault="0021231A" w:rsidP="00086DB8">
      <w:pPr>
        <w:pStyle w:val="Standard"/>
        <w:widowControl w:val="0"/>
        <w:rPr>
          <w:rFonts w:ascii="Arial" w:hAnsi="Arial" w:cs="Arial"/>
        </w:rPr>
      </w:pPr>
    </w:p>
    <w:p w14:paraId="554BCBAB" w14:textId="77777777" w:rsidR="001D5889" w:rsidRDefault="001D5889" w:rsidP="00086DB8">
      <w:pPr>
        <w:pStyle w:val="Standard"/>
        <w:widowControl w:val="0"/>
        <w:rPr>
          <w:rFonts w:ascii="Arial" w:hAnsi="Arial" w:cs="Arial"/>
        </w:rPr>
      </w:pPr>
    </w:p>
    <w:p w14:paraId="57D14CD1" w14:textId="77777777" w:rsidR="001D5889" w:rsidRDefault="001D5889" w:rsidP="00086DB8">
      <w:pPr>
        <w:pStyle w:val="Standard"/>
        <w:widowControl w:val="0"/>
        <w:rPr>
          <w:rFonts w:ascii="Arial" w:hAnsi="Arial" w:cs="Arial"/>
        </w:rPr>
      </w:pPr>
    </w:p>
    <w:p w14:paraId="137CC4C5" w14:textId="77777777" w:rsidR="001D5889" w:rsidRDefault="001D5889" w:rsidP="00086DB8">
      <w:pPr>
        <w:pStyle w:val="Standard"/>
        <w:widowControl w:val="0"/>
        <w:rPr>
          <w:rFonts w:ascii="Arial" w:hAnsi="Arial" w:cs="Arial"/>
        </w:rPr>
      </w:pPr>
    </w:p>
    <w:p w14:paraId="3495810D" w14:textId="77777777" w:rsidR="001D5889" w:rsidRPr="00A12B2B" w:rsidRDefault="001D5889"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92257282"/>
      <w:r w:rsidRPr="006B3AC9">
        <w:rPr>
          <w:rFonts w:ascii="Arial" w:hAnsi="Arial" w:cs="Arial"/>
          <w:sz w:val="26"/>
          <w:szCs w:val="26"/>
          <w:u w:val="none"/>
        </w:rPr>
        <w:lastRenderedPageBreak/>
        <w:t>PODIZVAJALCI</w:t>
      </w:r>
      <w:bookmarkEnd w:id="45"/>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14D488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77547">
        <w:rPr>
          <w:rFonts w:ascii="Arial" w:hAnsi="Arial" w:cs="Arial"/>
        </w:rPr>
        <w:t>Dobava laboratorijskega materiala</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6"/>
        <w:gridCol w:w="2778"/>
        <w:gridCol w:w="1923"/>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92257283"/>
      <w:r w:rsidRPr="006B3AC9">
        <w:rPr>
          <w:rFonts w:ascii="Arial" w:hAnsi="Arial" w:cs="Arial"/>
          <w:sz w:val="26"/>
          <w:szCs w:val="26"/>
          <w:u w:val="none"/>
        </w:rPr>
        <w:lastRenderedPageBreak/>
        <w:t>IZJAVA PODIZVAJALCA O NEPOSREDNIH PLAČILIH</w:t>
      </w:r>
      <w:bookmarkEnd w:id="46"/>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3FEC43DE"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A77547">
        <w:rPr>
          <w:rFonts w:ascii="Arial" w:hAnsi="Arial" w:cs="Arial"/>
        </w:rPr>
        <w:t>Dobava laboratorijskega materiala</w:t>
      </w:r>
      <w:r w:rsidR="00A77547"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w:t>
      </w:r>
      <w:r w:rsidR="00A77547">
        <w:rPr>
          <w:rFonts w:ascii="Arial" w:hAnsi="Arial" w:cs="Arial"/>
        </w:rPr>
        <w:t>____</w:t>
      </w:r>
      <w:r w:rsidRPr="006B3AC9">
        <w:rPr>
          <w:rFonts w:ascii="Arial" w:hAnsi="Arial" w:cs="Arial"/>
        </w:rPr>
        <w:t>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92257284"/>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7"/>
    </w:p>
    <w:p w14:paraId="46FF57A6" w14:textId="77777777" w:rsidR="00A00185" w:rsidRPr="00A12B2B" w:rsidRDefault="00A0018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28813811"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A571A2">
        <w:rPr>
          <w:rFonts w:ascii="Arial" w:hAnsi="Arial" w:cs="Arial"/>
        </w:rPr>
        <w:t>pogodbe o izpolnitvi javnega naročila</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A571A2">
        <w:rPr>
          <w:rFonts w:ascii="Arial" w:hAnsi="Arial" w:cs="Arial"/>
        </w:rPr>
        <w:t>__</w:t>
      </w:r>
      <w:r w:rsidR="007B399E">
        <w:rPr>
          <w:rFonts w:ascii="Arial" w:hAnsi="Arial" w:cs="Arial"/>
        </w:rPr>
        <w:t>___</w:t>
      </w:r>
      <w:r w:rsidR="006E1C5B">
        <w:rPr>
          <w:rFonts w:ascii="Arial" w:hAnsi="Arial" w:cs="Arial"/>
        </w:rPr>
        <w:t xml:space="preserve"> EUR v sklopu št. 1,</w:t>
      </w:r>
      <w:r w:rsidR="006E1C5B" w:rsidRPr="006E1C5B">
        <w:rPr>
          <w:rFonts w:ascii="Arial" w:hAnsi="Arial" w:cs="Arial"/>
        </w:rPr>
        <w:t xml:space="preserve"> </w:t>
      </w:r>
      <w:r w:rsidR="00A571A2">
        <w:rPr>
          <w:rFonts w:ascii="Arial" w:hAnsi="Arial" w:cs="Arial"/>
        </w:rPr>
        <w:t>_______</w:t>
      </w:r>
      <w:r w:rsidR="006E1C5B">
        <w:rPr>
          <w:rFonts w:ascii="Arial" w:hAnsi="Arial" w:cs="Arial"/>
        </w:rPr>
        <w:t>______________ EUR v s</w:t>
      </w:r>
      <w:r w:rsidR="00A571A2">
        <w:rPr>
          <w:rFonts w:ascii="Arial" w:hAnsi="Arial" w:cs="Arial"/>
        </w:rPr>
        <w:t>klopu št. 2, _____________________ EUR v sklopu št. 3, _________</w:t>
      </w:r>
      <w:r w:rsidR="006E1C5B">
        <w:rPr>
          <w:rFonts w:ascii="Arial" w:hAnsi="Arial" w:cs="Arial"/>
        </w:rPr>
        <w:t>______</w:t>
      </w:r>
      <w:r w:rsidR="00A571A2">
        <w:rPr>
          <w:rFonts w:ascii="Arial" w:hAnsi="Arial" w:cs="Arial"/>
        </w:rPr>
        <w:t>___</w:t>
      </w:r>
      <w:r w:rsidR="00FF4B9B">
        <w:rPr>
          <w:rFonts w:ascii="Arial" w:hAnsi="Arial" w:cs="Arial"/>
        </w:rPr>
        <w:t>___ EUR v sklopu št. 4,</w:t>
      </w:r>
      <w:r w:rsidR="001D5889">
        <w:rPr>
          <w:rFonts w:ascii="Arial" w:hAnsi="Arial" w:cs="Arial"/>
        </w:rPr>
        <w:t xml:space="preserve"> ___</w:t>
      </w:r>
      <w:r w:rsidR="00A571A2">
        <w:rPr>
          <w:rFonts w:ascii="Arial" w:hAnsi="Arial" w:cs="Arial"/>
        </w:rPr>
        <w:t>________________</w:t>
      </w:r>
      <w:r w:rsidR="006E1C5B">
        <w:rPr>
          <w:rFonts w:ascii="Arial" w:hAnsi="Arial" w:cs="Arial"/>
        </w:rPr>
        <w:t xml:space="preserve">__ EUR v sklopu št. 5, </w:t>
      </w:r>
      <w:r w:rsidR="00A571A2">
        <w:rPr>
          <w:rFonts w:ascii="Arial" w:hAnsi="Arial" w:cs="Arial"/>
        </w:rPr>
        <w:t>___________</w:t>
      </w:r>
      <w:r w:rsidR="00FF4B9B">
        <w:rPr>
          <w:rFonts w:ascii="Arial" w:hAnsi="Arial" w:cs="Arial"/>
        </w:rPr>
        <w:t>__</w:t>
      </w:r>
      <w:r w:rsidR="001D5889">
        <w:rPr>
          <w:rFonts w:ascii="Arial" w:hAnsi="Arial" w:cs="Arial"/>
        </w:rPr>
        <w:t>___</w:t>
      </w:r>
      <w:r w:rsidR="00A571A2">
        <w:rPr>
          <w:rFonts w:ascii="Arial" w:hAnsi="Arial" w:cs="Arial"/>
        </w:rPr>
        <w:t>__</w:t>
      </w:r>
      <w:r w:rsidR="007B62E4">
        <w:rPr>
          <w:rFonts w:ascii="Arial" w:hAnsi="Arial" w:cs="Arial"/>
        </w:rPr>
        <w:t>___ EUR v sklopu št. 6</w:t>
      </w:r>
      <w:r w:rsidR="00286621">
        <w:rPr>
          <w:rFonts w:ascii="Arial" w:hAnsi="Arial" w:cs="Arial"/>
        </w:rPr>
        <w:t>,</w:t>
      </w:r>
      <w:r w:rsidR="007B62E4">
        <w:rPr>
          <w:rFonts w:ascii="Arial" w:hAnsi="Arial" w:cs="Arial"/>
        </w:rPr>
        <w:t xml:space="preserve"> </w:t>
      </w:r>
      <w:r w:rsidR="00A571A2">
        <w:rPr>
          <w:rFonts w:ascii="Arial" w:hAnsi="Arial" w:cs="Arial"/>
        </w:rPr>
        <w:t>___________________</w:t>
      </w:r>
      <w:r w:rsidR="00FF4B9B">
        <w:rPr>
          <w:rFonts w:ascii="Arial" w:hAnsi="Arial" w:cs="Arial"/>
        </w:rPr>
        <w:t>__ EUR v sklopu št. 7</w:t>
      </w:r>
      <w:r w:rsidR="001D5889">
        <w:rPr>
          <w:rFonts w:ascii="Arial" w:hAnsi="Arial" w:cs="Arial"/>
        </w:rPr>
        <w:t>,</w:t>
      </w:r>
      <w:r w:rsidR="00286621">
        <w:rPr>
          <w:rFonts w:ascii="Arial" w:hAnsi="Arial" w:cs="Arial"/>
        </w:rPr>
        <w:t xml:space="preserve"> </w:t>
      </w:r>
      <w:r w:rsidR="00A571A2">
        <w:rPr>
          <w:rFonts w:ascii="Arial" w:hAnsi="Arial" w:cs="Arial"/>
        </w:rPr>
        <w:t>______</w:t>
      </w:r>
      <w:r w:rsidR="001D5889">
        <w:rPr>
          <w:rFonts w:ascii="Arial" w:hAnsi="Arial" w:cs="Arial"/>
        </w:rPr>
        <w:t>___</w:t>
      </w:r>
      <w:r w:rsidR="00A571A2">
        <w:rPr>
          <w:rFonts w:ascii="Arial" w:hAnsi="Arial" w:cs="Arial"/>
        </w:rPr>
        <w:t>__________</w:t>
      </w:r>
      <w:r w:rsidR="001D5889">
        <w:rPr>
          <w:rFonts w:ascii="Arial" w:hAnsi="Arial" w:cs="Arial"/>
        </w:rPr>
        <w:t xml:space="preserve">__ EUR v sklopu št. 8, </w:t>
      </w:r>
      <w:r w:rsidR="00A571A2">
        <w:rPr>
          <w:rFonts w:ascii="Arial" w:hAnsi="Arial" w:cs="Arial"/>
        </w:rPr>
        <w:t>______</w:t>
      </w:r>
      <w:r w:rsidR="001D5889">
        <w:rPr>
          <w:rFonts w:ascii="Arial" w:hAnsi="Arial" w:cs="Arial"/>
        </w:rPr>
        <w:t>________</w:t>
      </w:r>
      <w:r w:rsidR="00A571A2">
        <w:rPr>
          <w:rFonts w:ascii="Arial" w:hAnsi="Arial" w:cs="Arial"/>
        </w:rPr>
        <w:t>______</w:t>
      </w:r>
      <w:r w:rsidR="001D5889">
        <w:rPr>
          <w:rFonts w:ascii="Arial" w:hAnsi="Arial" w:cs="Arial"/>
        </w:rPr>
        <w:t xml:space="preserve">_ EUR v sklopu št. 9, </w:t>
      </w:r>
      <w:r w:rsidR="00A571A2">
        <w:rPr>
          <w:rFonts w:ascii="Arial" w:hAnsi="Arial" w:cs="Arial"/>
        </w:rPr>
        <w:t>____</w:t>
      </w:r>
      <w:r w:rsidR="001D5889">
        <w:rPr>
          <w:rFonts w:ascii="Arial" w:hAnsi="Arial" w:cs="Arial"/>
        </w:rPr>
        <w:t>__________</w:t>
      </w:r>
      <w:r w:rsidR="00A571A2">
        <w:rPr>
          <w:rFonts w:ascii="Arial" w:hAnsi="Arial" w:cs="Arial"/>
        </w:rPr>
        <w:t>______</w:t>
      </w:r>
      <w:r w:rsidR="001D5889">
        <w:rPr>
          <w:rFonts w:ascii="Arial" w:hAnsi="Arial" w:cs="Arial"/>
        </w:rPr>
        <w:t xml:space="preserve">_ EUR v sklopu št. 10 </w:t>
      </w:r>
      <w:r w:rsidR="00A571A2">
        <w:rPr>
          <w:rFonts w:ascii="Arial" w:hAnsi="Arial" w:cs="Arial"/>
        </w:rPr>
        <w:t>in _____</w:t>
      </w:r>
      <w:r w:rsidR="00286621">
        <w:rPr>
          <w:rFonts w:ascii="Arial" w:hAnsi="Arial" w:cs="Arial"/>
        </w:rPr>
        <w:t>_____</w:t>
      </w:r>
      <w:r w:rsidR="00A571A2">
        <w:rPr>
          <w:rFonts w:ascii="Arial" w:hAnsi="Arial" w:cs="Arial"/>
        </w:rPr>
        <w:t>_________</w:t>
      </w:r>
      <w:r w:rsidR="001D5889">
        <w:rPr>
          <w:rFonts w:ascii="Arial" w:hAnsi="Arial" w:cs="Arial"/>
        </w:rPr>
        <w:t>__ EUR v sklopu št. 11</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1D5889">
        <w:rPr>
          <w:rFonts w:ascii="Arial" w:hAnsi="Arial" w:cs="Arial"/>
        </w:rPr>
        <w:t>poteka veljavnosti pogodbe plus 1 mesec.</w:t>
      </w:r>
    </w:p>
    <w:p w14:paraId="0B0853A6" w14:textId="77777777" w:rsidR="00272E41" w:rsidRPr="00A12B2B" w:rsidRDefault="00272E41" w:rsidP="00272E41">
      <w:pPr>
        <w:pStyle w:val="Standard"/>
        <w:jc w:val="left"/>
        <w:rPr>
          <w:rFonts w:ascii="Arial" w:hAnsi="Arial" w:cs="Arial"/>
        </w:rPr>
      </w:pPr>
    </w:p>
    <w:p w14:paraId="597DCC8A" w14:textId="593A69F9"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69A4CD00"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w:t>
      </w:r>
      <w:r w:rsidRPr="003075EF">
        <w:rPr>
          <w:rFonts w:ascii="Arial" w:hAnsi="Arial" w:cs="Arial"/>
        </w:rPr>
        <w:t>ti svojih pogodbenih obveznosti v roku</w:t>
      </w:r>
      <w:r>
        <w:rPr>
          <w:rFonts w:ascii="Arial" w:hAnsi="Arial" w:cs="Arial"/>
        </w:rPr>
        <w:t xml:space="preserve"> in v skladu z določili pogodbe; ali</w:t>
      </w:r>
    </w:p>
    <w:p w14:paraId="725970CF"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w:t>
      </w:r>
      <w:r>
        <w:rPr>
          <w:rFonts w:ascii="Arial" w:hAnsi="Arial" w:cs="Arial"/>
        </w:rPr>
        <w:t>i v skladu z določili pogodbe; ali</w:t>
      </w:r>
    </w:p>
    <w:p w14:paraId="6C49A00B" w14:textId="77777777" w:rsidR="00286621"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w:t>
      </w:r>
      <w:r>
        <w:rPr>
          <w:rFonts w:ascii="Arial" w:hAnsi="Arial" w:cs="Arial"/>
        </w:rPr>
        <w:t>itve ali nepravilne izpolnitve); ali</w:t>
      </w:r>
    </w:p>
    <w:p w14:paraId="5F8DC6F2"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w:t>
      </w:r>
      <w:r>
        <w:rPr>
          <w:rFonts w:ascii="Arial" w:hAnsi="Arial" w:cs="Arial"/>
        </w:rPr>
        <w:t>naročnika</w:t>
      </w:r>
      <w:r w:rsidRPr="003075EF">
        <w:rPr>
          <w:rFonts w:ascii="Arial" w:hAnsi="Arial" w:cs="Arial"/>
        </w:rPr>
        <w:t>; ali</w:t>
      </w:r>
    </w:p>
    <w:p w14:paraId="5D1622FB" w14:textId="77777777" w:rsidR="00286621" w:rsidRPr="006E701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Pr>
          <w:rFonts w:ascii="Arial" w:hAnsi="Arial" w:cs="Arial"/>
        </w:rPr>
        <w:t>dobavitelja</w:t>
      </w:r>
      <w:r w:rsidRPr="003075EF">
        <w:rPr>
          <w:rFonts w:ascii="Arial" w:hAnsi="Arial" w:cs="Arial"/>
        </w:rPr>
        <w:t>; ali</w:t>
      </w:r>
    </w:p>
    <w:p w14:paraId="3548D4B2"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w:t>
      </w:r>
      <w:r>
        <w:rPr>
          <w:rFonts w:ascii="Arial" w:hAnsi="Arial" w:cs="Arial"/>
        </w:rPr>
        <w:t xml:space="preserve"> roku 8 dni po pozivu naročnika; ali</w:t>
      </w:r>
    </w:p>
    <w:p w14:paraId="46147E84"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r>
        <w:rPr>
          <w:rFonts w:ascii="Arial" w:hAnsi="Arial" w:cs="Arial"/>
        </w:rPr>
        <w:t>; ali</w:t>
      </w:r>
    </w:p>
    <w:p w14:paraId="1B465D3B"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w:t>
      </w:r>
      <w:r>
        <w:rPr>
          <w:rFonts w:ascii="Arial" w:hAnsi="Arial" w:cs="Arial"/>
        </w:rPr>
        <w:t xml:space="preserve"> na izvedenem predmetu naročila; ali</w:t>
      </w:r>
    </w:p>
    <w:p w14:paraId="75735AA6"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w:t>
      </w:r>
      <w:r>
        <w:rPr>
          <w:rFonts w:ascii="Arial" w:hAnsi="Arial" w:cs="Arial"/>
        </w:rPr>
        <w:t>ih obveznosti</w:t>
      </w:r>
      <w:r w:rsidRPr="003075EF">
        <w:rPr>
          <w:rFonts w:ascii="Arial" w:hAnsi="Arial" w:cs="Arial"/>
        </w:rPr>
        <w:t>.</w:t>
      </w:r>
    </w:p>
    <w:p w14:paraId="01108F38" w14:textId="77777777" w:rsidR="0021231A" w:rsidRPr="00A12B2B" w:rsidRDefault="0021231A" w:rsidP="00DB0334">
      <w:pPr>
        <w:pStyle w:val="Standard"/>
        <w:rPr>
          <w:rFonts w:ascii="Arial" w:hAnsi="Arial" w:cs="Arial"/>
        </w:rPr>
      </w:pPr>
    </w:p>
    <w:p w14:paraId="6FD01279" w14:textId="58B1DEC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1D588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65599D0A"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92257285"/>
      <w:bookmarkStart w:id="49" w:name="__RefHeading__2431_470512651"/>
      <w:bookmarkStart w:id="50" w:name="_Toc516472423"/>
      <w:r w:rsidRPr="006B3AC9">
        <w:rPr>
          <w:rFonts w:ascii="Arial" w:hAnsi="Arial" w:cs="Arial"/>
          <w:sz w:val="26"/>
          <w:szCs w:val="26"/>
          <w:u w:val="none"/>
        </w:rPr>
        <w:lastRenderedPageBreak/>
        <w:t>IZJAVA O UDELEŽBI V LASTNIŠTVU IN O POVEZANIH DRUŽBAH</w:t>
      </w:r>
      <w:bookmarkEnd w:id="48"/>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B62E7DA" w:rsidR="00C30B55" w:rsidRPr="00A12B2B" w:rsidRDefault="00A571A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__</w:t>
      </w:r>
      <w:r w:rsidR="00C30B55" w:rsidRPr="006B3AC9">
        <w:rPr>
          <w:rFonts w:ascii="Arial" w:hAnsi="Arial" w:cs="Arial"/>
        </w:rPr>
        <w:t>_______________________________________</w:t>
      </w:r>
      <w:r>
        <w:rPr>
          <w:rFonts w:ascii="Arial" w:hAnsi="Arial" w:cs="Arial"/>
        </w:rPr>
        <w:t>______________</w:t>
      </w:r>
      <w:r w:rsidR="00C30B55" w:rsidRPr="006B3AC9">
        <w:rPr>
          <w:rFonts w:ascii="Arial" w:hAnsi="Arial" w:cs="Arial"/>
        </w:rPr>
        <w:t>_</w:t>
      </w:r>
    </w:p>
    <w:p w14:paraId="3F853D99" w14:textId="77777777" w:rsidR="00C30B55" w:rsidRPr="00A12B2B" w:rsidRDefault="00C30B55" w:rsidP="00C30B55">
      <w:pPr>
        <w:pStyle w:val="Standard"/>
        <w:rPr>
          <w:rFonts w:ascii="Arial" w:hAnsi="Arial" w:cs="Arial"/>
        </w:rPr>
      </w:pPr>
    </w:p>
    <w:p w14:paraId="4BDE7C44" w14:textId="05550414"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A571A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2181F14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A571A2">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2F7C1B14"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A571A2">
        <w:rPr>
          <w:rFonts w:ascii="Arial" w:hAnsi="Arial" w:cs="Arial"/>
        </w:rPr>
        <w:t>z zgoraj navedenim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A571A2" w:rsidRPr="00A12B2B" w14:paraId="31C8E753" w14:textId="77777777" w:rsidTr="00A571A2">
        <w:tc>
          <w:tcPr>
            <w:tcW w:w="485" w:type="dxa"/>
            <w:shd w:val="clear" w:color="auto" w:fill="C5E0B3" w:themeFill="accent6" w:themeFillTint="66"/>
          </w:tcPr>
          <w:p w14:paraId="61C0CC4D" w14:textId="77777777" w:rsidR="00A571A2" w:rsidRPr="00A12B2B" w:rsidRDefault="00A571A2"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A571A2" w:rsidRPr="00A12B2B" w:rsidRDefault="00A571A2"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72F35172" w14:textId="77777777" w:rsidR="00A571A2" w:rsidRPr="00A12B2B" w:rsidRDefault="00A571A2"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A571A2" w:rsidRPr="00A12B2B" w:rsidRDefault="00A571A2" w:rsidP="00A571A2">
            <w:pPr>
              <w:autoSpaceDN/>
              <w:spacing w:after="160" w:line="256" w:lineRule="auto"/>
              <w:contextualSpacing/>
              <w:textAlignment w:val="auto"/>
              <w:rPr>
                <w:rFonts w:ascii="Arial" w:hAnsi="Arial" w:cs="Arial"/>
              </w:rPr>
            </w:pPr>
          </w:p>
        </w:tc>
      </w:tr>
      <w:tr w:rsidR="00A571A2" w:rsidRPr="00A12B2B" w14:paraId="5723034B" w14:textId="77777777" w:rsidTr="00A571A2">
        <w:tc>
          <w:tcPr>
            <w:tcW w:w="485" w:type="dxa"/>
          </w:tcPr>
          <w:p w14:paraId="035F2496" w14:textId="77777777" w:rsidR="00A571A2" w:rsidRPr="00A12B2B" w:rsidRDefault="00A571A2"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6EFA183F"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728E4612" w14:textId="77777777" w:rsidR="00A571A2" w:rsidRPr="00A12B2B" w:rsidRDefault="00A571A2" w:rsidP="00D858CF">
            <w:pPr>
              <w:autoSpaceDN/>
              <w:spacing w:after="160" w:line="256" w:lineRule="auto"/>
              <w:contextualSpacing/>
              <w:textAlignment w:val="auto"/>
              <w:rPr>
                <w:rFonts w:ascii="Arial" w:hAnsi="Arial" w:cs="Arial"/>
              </w:rPr>
            </w:pPr>
          </w:p>
        </w:tc>
      </w:tr>
      <w:tr w:rsidR="00A571A2" w:rsidRPr="00A12B2B" w14:paraId="481BC451" w14:textId="77777777" w:rsidTr="00A571A2">
        <w:tc>
          <w:tcPr>
            <w:tcW w:w="485" w:type="dxa"/>
          </w:tcPr>
          <w:p w14:paraId="75423DAB" w14:textId="77777777" w:rsidR="00A571A2" w:rsidRPr="00A12B2B" w:rsidRDefault="00A571A2"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2C71038E"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18E29932" w14:textId="77777777" w:rsidR="00A571A2" w:rsidRPr="00A12B2B" w:rsidRDefault="00A571A2" w:rsidP="00D858CF">
            <w:pPr>
              <w:autoSpaceDN/>
              <w:spacing w:after="160" w:line="256" w:lineRule="auto"/>
              <w:contextualSpacing/>
              <w:textAlignment w:val="auto"/>
              <w:rPr>
                <w:rFonts w:ascii="Arial" w:hAnsi="Arial" w:cs="Arial"/>
              </w:rPr>
            </w:pPr>
          </w:p>
        </w:tc>
      </w:tr>
      <w:tr w:rsidR="00A571A2" w:rsidRPr="00A12B2B" w14:paraId="4DAD620C" w14:textId="77777777" w:rsidTr="00A571A2">
        <w:tc>
          <w:tcPr>
            <w:tcW w:w="485" w:type="dxa"/>
          </w:tcPr>
          <w:p w14:paraId="6C473742" w14:textId="77777777" w:rsidR="00A571A2" w:rsidRPr="00A12B2B" w:rsidRDefault="00A571A2"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74D686AA"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44961B98" w14:textId="77777777" w:rsidR="00A571A2" w:rsidRPr="00A12B2B" w:rsidRDefault="00A571A2" w:rsidP="00D858CF">
            <w:pPr>
              <w:autoSpaceDN/>
              <w:spacing w:after="160" w:line="256" w:lineRule="auto"/>
              <w:contextualSpacing/>
              <w:textAlignment w:val="auto"/>
              <w:rPr>
                <w:rFonts w:ascii="Arial" w:hAnsi="Arial" w:cs="Arial"/>
              </w:rPr>
            </w:pPr>
          </w:p>
        </w:tc>
      </w:tr>
      <w:tr w:rsidR="00A571A2" w:rsidRPr="00A12B2B" w14:paraId="7071E3D4" w14:textId="77777777" w:rsidTr="00A571A2">
        <w:tc>
          <w:tcPr>
            <w:tcW w:w="485" w:type="dxa"/>
          </w:tcPr>
          <w:p w14:paraId="0F97394F" w14:textId="77777777" w:rsidR="00A571A2" w:rsidRPr="00A12B2B" w:rsidRDefault="00A571A2"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01BA8DFB"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3BB6D764" w14:textId="77777777" w:rsidR="00A571A2" w:rsidRPr="00A12B2B" w:rsidRDefault="00A571A2"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57801046"/>
      <w:bookmarkStart w:id="52" w:name="_Toc129189490"/>
      <w:bookmarkStart w:id="53" w:name="_Toc19225728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1"/>
      <w:bookmarkEnd w:id="52"/>
      <w:bookmarkEnd w:id="53"/>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619EF7C5"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286621">
        <w:rPr>
          <w:rFonts w:ascii="Arial" w:hAnsi="Arial" w:cs="Arial"/>
        </w:rPr>
        <w:t>Dobava laboratorijskega materiala</w:t>
      </w:r>
      <w:r w:rsidR="00286621" w:rsidRPr="006B3AC9">
        <w:rPr>
          <w:rFonts w:ascii="Arial" w:hAnsi="Arial" w:cs="Arial"/>
        </w:rPr>
        <w:t xml:space="preser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C0505A">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C0505A">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1BC1C962" w14:textId="77777777" w:rsidR="00977B8F" w:rsidRPr="003075EF" w:rsidRDefault="00977B8F" w:rsidP="00977B8F">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41945342"/>
      <w:bookmarkStart w:id="55" w:name="_Toc192257287"/>
      <w:bookmarkEnd w:id="49"/>
      <w:bookmarkEnd w:id="50"/>
      <w:r w:rsidRPr="003075EF">
        <w:rPr>
          <w:rFonts w:ascii="Arial" w:hAnsi="Arial" w:cs="Arial"/>
          <w:sz w:val="26"/>
          <w:szCs w:val="26"/>
          <w:u w:val="none"/>
        </w:rPr>
        <w:lastRenderedPageBreak/>
        <w:t>POGODBA</w:t>
      </w:r>
      <w:r>
        <w:rPr>
          <w:rFonts w:ascii="Arial" w:hAnsi="Arial" w:cs="Arial"/>
          <w:sz w:val="26"/>
          <w:szCs w:val="26"/>
          <w:u w:val="none"/>
        </w:rPr>
        <w:t xml:space="preserve"> O DOBAVI LABORATORIJSKEGA MATERIALA ZA OBDOBJE 2 LET</w:t>
      </w:r>
      <w:bookmarkEnd w:id="54"/>
      <w:bookmarkEnd w:id="55"/>
    </w:p>
    <w:p w14:paraId="745770C4" w14:textId="77777777" w:rsidR="00977B8F" w:rsidRPr="003075EF" w:rsidRDefault="00977B8F" w:rsidP="00977B8F">
      <w:pPr>
        <w:pStyle w:val="Standard"/>
        <w:rPr>
          <w:rFonts w:ascii="Arial" w:hAnsi="Arial" w:cs="Arial"/>
        </w:rPr>
      </w:pPr>
    </w:p>
    <w:p w14:paraId="598E09EF" w14:textId="77777777" w:rsidR="00977B8F" w:rsidRPr="003075EF" w:rsidRDefault="00977B8F" w:rsidP="00977B8F">
      <w:pPr>
        <w:pStyle w:val="Standard"/>
        <w:rPr>
          <w:rFonts w:ascii="Arial" w:hAnsi="Arial" w:cs="Arial"/>
        </w:rPr>
      </w:pPr>
    </w:p>
    <w:p w14:paraId="392003E5" w14:textId="77777777" w:rsidR="00977B8F" w:rsidRPr="003075EF" w:rsidRDefault="00977B8F" w:rsidP="00977B8F">
      <w:pPr>
        <w:pStyle w:val="Standard"/>
        <w:rPr>
          <w:rFonts w:ascii="Arial" w:hAnsi="Arial" w:cs="Arial"/>
        </w:rPr>
      </w:pPr>
      <w:r w:rsidRPr="003075EF">
        <w:rPr>
          <w:rFonts w:ascii="Arial" w:hAnsi="Arial" w:cs="Arial"/>
        </w:rPr>
        <w:t>ki jo sklepata:</w:t>
      </w:r>
    </w:p>
    <w:p w14:paraId="1C423B84" w14:textId="77777777" w:rsidR="00977B8F" w:rsidRPr="003075EF" w:rsidRDefault="00977B8F" w:rsidP="00977B8F">
      <w:pPr>
        <w:pStyle w:val="Standard"/>
        <w:rPr>
          <w:rFonts w:ascii="Arial" w:hAnsi="Arial" w:cs="Arial"/>
        </w:rPr>
      </w:pPr>
    </w:p>
    <w:p w14:paraId="33F1E9D5" w14:textId="77777777" w:rsidR="00977B8F" w:rsidRPr="00F40FFD" w:rsidRDefault="00977B8F" w:rsidP="00977B8F">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62A450AA"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14:paraId="54B7841D"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1F543E21" w14:textId="77777777" w:rsidR="00977B8F" w:rsidRPr="00F40FFD" w:rsidRDefault="00977B8F" w:rsidP="00977B8F">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7DE0398C" w14:textId="77777777" w:rsidR="00977B8F" w:rsidRPr="003075EF" w:rsidRDefault="00977B8F" w:rsidP="00977B8F">
      <w:pPr>
        <w:pStyle w:val="Standard"/>
        <w:rPr>
          <w:rFonts w:ascii="Arial" w:hAnsi="Arial" w:cs="Arial"/>
        </w:rPr>
      </w:pPr>
    </w:p>
    <w:p w14:paraId="1E0CAD97" w14:textId="77777777" w:rsidR="00977B8F" w:rsidRPr="003075EF" w:rsidRDefault="00977B8F" w:rsidP="00977B8F">
      <w:pPr>
        <w:pStyle w:val="Standard"/>
        <w:rPr>
          <w:rFonts w:ascii="Arial" w:hAnsi="Arial" w:cs="Arial"/>
        </w:rPr>
      </w:pPr>
      <w:r w:rsidRPr="003075EF">
        <w:rPr>
          <w:rFonts w:ascii="Arial" w:hAnsi="Arial" w:cs="Arial"/>
        </w:rPr>
        <w:t>in</w:t>
      </w:r>
    </w:p>
    <w:p w14:paraId="676C4BC0" w14:textId="77777777" w:rsidR="00977B8F" w:rsidRPr="003075EF" w:rsidRDefault="00977B8F" w:rsidP="00977B8F">
      <w:pPr>
        <w:pStyle w:val="Standard"/>
        <w:rPr>
          <w:rFonts w:ascii="Arial" w:hAnsi="Arial" w:cs="Arial"/>
        </w:rPr>
      </w:pPr>
    </w:p>
    <w:p w14:paraId="40A2F30B" w14:textId="77777777" w:rsidR="00977B8F" w:rsidRPr="003075EF" w:rsidRDefault="00977B8F" w:rsidP="00977B8F">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4652D539"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72CAB895"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61813E7"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264D2421" w14:textId="77777777" w:rsidR="00977B8F" w:rsidRPr="003075EF" w:rsidRDefault="00977B8F" w:rsidP="00977B8F">
      <w:pPr>
        <w:pStyle w:val="Standard"/>
        <w:rPr>
          <w:rFonts w:ascii="Arial" w:hAnsi="Arial" w:cs="Arial"/>
        </w:rPr>
      </w:pPr>
    </w:p>
    <w:p w14:paraId="786FC90C" w14:textId="77777777" w:rsidR="00977B8F" w:rsidRPr="003075EF" w:rsidRDefault="00977B8F" w:rsidP="00977B8F">
      <w:pPr>
        <w:pStyle w:val="Standard"/>
        <w:rPr>
          <w:rFonts w:ascii="Arial" w:hAnsi="Arial" w:cs="Arial"/>
        </w:rPr>
      </w:pPr>
    </w:p>
    <w:p w14:paraId="7380C100"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D790F91" w14:textId="77777777" w:rsidR="00977B8F" w:rsidRPr="003075EF" w:rsidRDefault="00977B8F" w:rsidP="00977B8F">
      <w:pPr>
        <w:pStyle w:val="Standard"/>
        <w:keepNext/>
        <w:jc w:val="center"/>
        <w:rPr>
          <w:rFonts w:ascii="Arial" w:hAnsi="Arial" w:cs="Arial"/>
          <w:b/>
        </w:rPr>
      </w:pPr>
      <w:r w:rsidRPr="003075EF">
        <w:rPr>
          <w:rFonts w:ascii="Arial" w:hAnsi="Arial" w:cs="Arial"/>
          <w:b/>
        </w:rPr>
        <w:t>(uvodne določbe)</w:t>
      </w:r>
    </w:p>
    <w:p w14:paraId="1856FD2D" w14:textId="77777777" w:rsidR="00977B8F" w:rsidRPr="003075EF" w:rsidRDefault="00977B8F" w:rsidP="00977B8F">
      <w:pPr>
        <w:pStyle w:val="Standard"/>
        <w:keepNext/>
        <w:rPr>
          <w:rFonts w:ascii="Arial" w:hAnsi="Arial" w:cs="Arial"/>
        </w:rPr>
      </w:pPr>
    </w:p>
    <w:p w14:paraId="5C3B7678" w14:textId="77777777" w:rsidR="00977B8F" w:rsidRPr="003075EF" w:rsidRDefault="00977B8F" w:rsidP="00977B8F">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703CD29A"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sidRPr="006432B8">
        <w:rPr>
          <w:rFonts w:ascii="Arial" w:hAnsi="Arial" w:cs="Arial"/>
        </w:rPr>
        <w:t>Dobava laboratorijskega materiala za obdobje 2 let</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68684532" w14:textId="77777777" w:rsidR="00977B8F" w:rsidRPr="003075EF" w:rsidRDefault="00977B8F" w:rsidP="00C0505A">
      <w:pPr>
        <w:pStyle w:val="Telobesedila"/>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14:paraId="0333748C"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w:t>
      </w:r>
      <w:r>
        <w:rPr>
          <w:rFonts w:ascii="Arial" w:hAnsi="Arial" w:cs="Arial"/>
          <w:color w:val="000000" w:themeColor="text1"/>
        </w:rPr>
        <w:t>veljajo najprej določila pogodbe, nato določila razpisne dokumentacije in nato ponudba</w:t>
      </w:r>
      <w:r w:rsidRPr="003075EF">
        <w:rPr>
          <w:rFonts w:ascii="Arial" w:hAnsi="Arial" w:cs="Arial"/>
          <w:color w:val="000000" w:themeColor="text1"/>
        </w:rPr>
        <w:t>.</w:t>
      </w:r>
    </w:p>
    <w:p w14:paraId="680AC91E" w14:textId="77777777" w:rsidR="00977B8F" w:rsidRPr="003075EF" w:rsidRDefault="00977B8F" w:rsidP="00977B8F">
      <w:pPr>
        <w:pStyle w:val="Standard"/>
        <w:rPr>
          <w:rFonts w:ascii="Arial" w:hAnsi="Arial" w:cs="Arial"/>
          <w:color w:val="000000" w:themeColor="text1"/>
        </w:rPr>
      </w:pPr>
    </w:p>
    <w:p w14:paraId="00D26ED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3F266DA" w14:textId="77777777" w:rsidR="00977B8F" w:rsidRPr="003075EF" w:rsidRDefault="00977B8F" w:rsidP="00977B8F">
      <w:pPr>
        <w:pStyle w:val="Standard"/>
        <w:keepNext/>
        <w:jc w:val="center"/>
        <w:rPr>
          <w:rFonts w:ascii="Arial" w:hAnsi="Arial" w:cs="Arial"/>
          <w:b/>
        </w:rPr>
      </w:pPr>
      <w:r w:rsidRPr="003075EF">
        <w:rPr>
          <w:rFonts w:ascii="Arial" w:hAnsi="Arial" w:cs="Arial"/>
          <w:b/>
        </w:rPr>
        <w:t>(predmet pogodbe)</w:t>
      </w:r>
    </w:p>
    <w:p w14:paraId="256076A4" w14:textId="77777777" w:rsidR="00977B8F" w:rsidRPr="003075EF" w:rsidRDefault="00977B8F" w:rsidP="00977B8F">
      <w:pPr>
        <w:pStyle w:val="Standard"/>
        <w:keepNext/>
        <w:rPr>
          <w:rFonts w:ascii="Arial" w:hAnsi="Arial" w:cs="Arial"/>
          <w:color w:val="000000" w:themeColor="text1"/>
        </w:rPr>
      </w:pPr>
    </w:p>
    <w:p w14:paraId="00B42E76" w14:textId="6926E4B1" w:rsidR="00977B8F" w:rsidRPr="003075EF" w:rsidRDefault="00977B8F" w:rsidP="00977B8F">
      <w:pPr>
        <w:pStyle w:val="Standard"/>
        <w:rPr>
          <w:rFonts w:ascii="Arial" w:hAnsi="Arial" w:cs="Arial"/>
          <w:color w:val="000000" w:themeColor="text1"/>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Pr="006432B8">
        <w:rPr>
          <w:rFonts w:ascii="Arial" w:hAnsi="Arial" w:cs="Arial"/>
        </w:rPr>
        <w:t xml:space="preserve"> </w:t>
      </w:r>
      <w:r w:rsidR="0033308A">
        <w:rPr>
          <w:rFonts w:ascii="Arial" w:hAnsi="Arial" w:cs="Arial"/>
        </w:rPr>
        <w:t xml:space="preserve">novega, nerabljenega </w:t>
      </w:r>
      <w:r w:rsidRPr="006432B8">
        <w:rPr>
          <w:rFonts w:ascii="Arial" w:hAnsi="Arial" w:cs="Arial"/>
        </w:rPr>
        <w:t>laboratorijskega materiala za obdobje 2 let</w:t>
      </w:r>
      <w:r>
        <w:rPr>
          <w:rFonts w:ascii="Arial" w:hAnsi="Arial" w:cs="Arial"/>
        </w:rPr>
        <w:t>.</w:t>
      </w:r>
    </w:p>
    <w:p w14:paraId="1B671B88" w14:textId="77777777" w:rsidR="00977B8F" w:rsidRPr="003075EF" w:rsidRDefault="00977B8F" w:rsidP="00977B8F">
      <w:pPr>
        <w:pStyle w:val="Standard"/>
        <w:rPr>
          <w:rFonts w:ascii="Arial" w:hAnsi="Arial" w:cs="Arial"/>
          <w:color w:val="000000" w:themeColor="text1"/>
        </w:rPr>
      </w:pPr>
    </w:p>
    <w:p w14:paraId="5D97E425" w14:textId="14204168" w:rsidR="00977B8F" w:rsidRPr="000801F3" w:rsidRDefault="00977B8F" w:rsidP="00977B8F">
      <w:pPr>
        <w:pStyle w:val="Standard"/>
        <w:rPr>
          <w:rFonts w:ascii="Arial" w:hAnsi="Arial" w:cs="Arial"/>
          <w:color w:val="000000" w:themeColor="text1"/>
        </w:rPr>
      </w:pPr>
      <w:r w:rsidRPr="000801F3">
        <w:rPr>
          <w:rFonts w:ascii="Arial" w:hAnsi="Arial" w:cs="Arial"/>
          <w:color w:val="000000" w:themeColor="text1"/>
        </w:rPr>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Pr>
          <w:rFonts w:ascii="Arial" w:hAnsi="Arial" w:cs="Arial"/>
          <w:color w:val="000000" w:themeColor="text1"/>
        </w:rPr>
        <w:t>a laboratorijskega materiala</w:t>
      </w:r>
      <w:r w:rsidRPr="000801F3">
        <w:rPr>
          <w:rFonts w:ascii="Arial" w:hAnsi="Arial" w:cs="Arial"/>
          <w:color w:val="000000" w:themeColor="text1"/>
        </w:rPr>
        <w:t>, skladno z zahtevami naročnika, kot izhajajo iz razpisne dokumentacije, zlasti Ponudbenega predračuna, ki je</w:t>
      </w:r>
      <w:r w:rsidR="0033308A">
        <w:rPr>
          <w:rFonts w:ascii="Arial" w:hAnsi="Arial" w:cs="Arial"/>
          <w:color w:val="000000" w:themeColor="text1"/>
        </w:rPr>
        <w:t xml:space="preserve"> priloga in</w:t>
      </w:r>
      <w:r w:rsidRPr="000801F3">
        <w:rPr>
          <w:rFonts w:ascii="Arial" w:hAnsi="Arial" w:cs="Arial"/>
          <w:color w:val="000000" w:themeColor="text1"/>
        </w:rPr>
        <w:t xml:space="preserve"> sestavni del te pogodbe, za sklop oziroma sklope:</w:t>
      </w:r>
    </w:p>
    <w:p w14:paraId="271841D3" w14:textId="77777777" w:rsidR="00977B8F" w:rsidRDefault="00977B8F" w:rsidP="009C38D4">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1:</w:t>
      </w:r>
      <w:r>
        <w:rPr>
          <w:rFonts w:ascii="Arial" w:hAnsi="Arial" w:cs="Arial"/>
        </w:rPr>
        <w:t xml:space="preserve"> Reagenti in kontrole za aparat CRP – QuickRead GO,</w:t>
      </w:r>
    </w:p>
    <w:p w14:paraId="68A20215" w14:textId="77777777" w:rsidR="00977B8F" w:rsidRDefault="00977B8F" w:rsidP="009C38D4">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2:</w:t>
      </w:r>
      <w:r>
        <w:rPr>
          <w:rFonts w:ascii="Arial" w:hAnsi="Arial" w:cs="Arial"/>
        </w:rPr>
        <w:t xml:space="preserve"> Reagenti, kontrole, kalibratorji in potrošni material za koagulacijski analizator Sysmex CA 600,</w:t>
      </w:r>
    </w:p>
    <w:p w14:paraId="2A36D5F1" w14:textId="4D200A4A" w:rsidR="00977B8F" w:rsidRDefault="00977B8F" w:rsidP="009C38D4">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lastRenderedPageBreak/>
        <w:t>Sklop št. 3:</w:t>
      </w:r>
      <w:r>
        <w:rPr>
          <w:rFonts w:ascii="Arial" w:hAnsi="Arial" w:cs="Arial"/>
        </w:rPr>
        <w:t xml:space="preserve"> </w:t>
      </w:r>
      <w:r w:rsidR="009C38D4">
        <w:rPr>
          <w:rFonts w:ascii="Arial" w:hAnsi="Arial" w:cs="Arial"/>
        </w:rPr>
        <w:t>Hitri</w:t>
      </w:r>
      <w:r>
        <w:rPr>
          <w:rFonts w:ascii="Arial" w:hAnsi="Arial" w:cs="Arial"/>
        </w:rPr>
        <w:t xml:space="preserve"> testi,</w:t>
      </w:r>
    </w:p>
    <w:p w14:paraId="14BA5120" w14:textId="77777777" w:rsidR="00977B8F" w:rsidRDefault="00977B8F" w:rsidP="009C38D4">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4:</w:t>
      </w:r>
      <w:r w:rsidRPr="00D317F1">
        <w:rPr>
          <w:rFonts w:ascii="Arial" w:hAnsi="Arial" w:cs="Arial"/>
          <w:b/>
        </w:rPr>
        <w:t xml:space="preserve"> </w:t>
      </w:r>
      <w:r>
        <w:rPr>
          <w:rFonts w:ascii="Arial" w:hAnsi="Arial" w:cs="Arial"/>
        </w:rPr>
        <w:t>Laboratorijski pribor in kemikalije,</w:t>
      </w:r>
    </w:p>
    <w:p w14:paraId="4AC6F28B" w14:textId="77777777" w:rsidR="00977B8F" w:rsidRDefault="00977B8F" w:rsidP="009C38D4">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5:</w:t>
      </w:r>
      <w:r>
        <w:rPr>
          <w:rFonts w:ascii="Arial" w:hAnsi="Arial" w:cs="Arial"/>
        </w:rPr>
        <w:t xml:space="preserve"> Sanitetni in obvezilni material,</w:t>
      </w:r>
    </w:p>
    <w:p w14:paraId="4D53A7FF" w14:textId="77777777" w:rsidR="00977B8F" w:rsidRDefault="00977B8F" w:rsidP="009C38D4">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6:</w:t>
      </w:r>
      <w:r>
        <w:rPr>
          <w:rFonts w:ascii="Arial" w:hAnsi="Arial" w:cs="Arial"/>
        </w:rPr>
        <w:t xml:space="preserve"> Razkužila,</w:t>
      </w:r>
    </w:p>
    <w:p w14:paraId="1D60B1E3" w14:textId="77777777" w:rsidR="00977B8F" w:rsidRDefault="00977B8F" w:rsidP="009C38D4">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7:</w:t>
      </w:r>
      <w:r>
        <w:rPr>
          <w:rFonts w:ascii="Arial" w:hAnsi="Arial" w:cs="Arial"/>
        </w:rPr>
        <w:t xml:space="preserve"> Reagenti, kontrole, kalibratorji in potrošni material za analizator Dimension EXL 200,</w:t>
      </w:r>
    </w:p>
    <w:p w14:paraId="2195198C" w14:textId="38FC29F3" w:rsidR="00977B8F" w:rsidRDefault="00977B8F" w:rsidP="009C38D4">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8:</w:t>
      </w:r>
      <w:r w:rsidR="00095CAA">
        <w:rPr>
          <w:rFonts w:ascii="Arial" w:hAnsi="Arial" w:cs="Arial"/>
        </w:rPr>
        <w:t xml:space="preserve"> </w:t>
      </w:r>
      <w:r w:rsidR="00636443">
        <w:rPr>
          <w:rFonts w:ascii="Arial" w:hAnsi="Arial" w:cs="Arial"/>
        </w:rPr>
        <w:t>Potrošni</w:t>
      </w:r>
      <w:r w:rsidR="00095CAA">
        <w:rPr>
          <w:rFonts w:ascii="Arial" w:hAnsi="Arial" w:cs="Arial"/>
        </w:rPr>
        <w:t xml:space="preserve"> material,</w:t>
      </w:r>
    </w:p>
    <w:p w14:paraId="5C6BF331" w14:textId="59E1BC98" w:rsidR="00095CAA" w:rsidRDefault="00095CAA" w:rsidP="009C38D4">
      <w:pPr>
        <w:pStyle w:val="Odstavekseznama"/>
        <w:numPr>
          <w:ilvl w:val="0"/>
          <w:numId w:val="70"/>
        </w:numPr>
        <w:autoSpaceDN/>
        <w:ind w:left="850" w:hanging="357"/>
        <w:contextualSpacing/>
        <w:textAlignment w:val="auto"/>
        <w:rPr>
          <w:rFonts w:ascii="Arial" w:hAnsi="Arial" w:cs="Arial"/>
        </w:rPr>
      </w:pPr>
      <w:r>
        <w:rPr>
          <w:rFonts w:ascii="Arial" w:hAnsi="Arial" w:cs="Arial"/>
        </w:rPr>
        <w:t>Sklop št. 9:</w:t>
      </w:r>
      <w:r w:rsidR="00636443" w:rsidRPr="00636443">
        <w:rPr>
          <w:rFonts w:ascii="Arial" w:hAnsi="Arial" w:cs="Arial"/>
        </w:rPr>
        <w:t xml:space="preserve"> </w:t>
      </w:r>
      <w:r w:rsidR="00636443">
        <w:rPr>
          <w:rFonts w:ascii="Arial" w:hAnsi="Arial" w:cs="Arial"/>
        </w:rPr>
        <w:t>Reagenti in kontrole za hematološki analizator BC-6200 Mindray,</w:t>
      </w:r>
    </w:p>
    <w:p w14:paraId="1EBC04FA" w14:textId="3282AADD" w:rsidR="00095CAA" w:rsidRDefault="00095CAA" w:rsidP="009C38D4">
      <w:pPr>
        <w:pStyle w:val="Odstavekseznama"/>
        <w:numPr>
          <w:ilvl w:val="0"/>
          <w:numId w:val="70"/>
        </w:numPr>
        <w:autoSpaceDN/>
        <w:ind w:left="850" w:hanging="357"/>
        <w:contextualSpacing/>
        <w:textAlignment w:val="auto"/>
        <w:rPr>
          <w:rFonts w:ascii="Arial" w:hAnsi="Arial" w:cs="Arial"/>
        </w:rPr>
      </w:pPr>
      <w:r>
        <w:rPr>
          <w:rFonts w:ascii="Arial" w:hAnsi="Arial" w:cs="Arial"/>
        </w:rPr>
        <w:t>Sklop št. 10:</w:t>
      </w:r>
      <w:r w:rsidR="00636443" w:rsidRPr="00636443">
        <w:rPr>
          <w:rFonts w:ascii="Arial" w:hAnsi="Arial" w:cs="Arial"/>
        </w:rPr>
        <w:t xml:space="preserve"> </w:t>
      </w:r>
      <w:r w:rsidR="00636443">
        <w:rPr>
          <w:rFonts w:ascii="Arial" w:hAnsi="Arial" w:cs="Arial"/>
        </w:rPr>
        <w:t>Ostale kontrole,</w:t>
      </w:r>
    </w:p>
    <w:p w14:paraId="2DA21A00" w14:textId="52BCDD4D" w:rsidR="00095CAA" w:rsidRDefault="009C38D4" w:rsidP="009C38D4">
      <w:pPr>
        <w:pStyle w:val="Odstavekseznama"/>
        <w:numPr>
          <w:ilvl w:val="0"/>
          <w:numId w:val="70"/>
        </w:numPr>
        <w:autoSpaceDN/>
        <w:ind w:left="850" w:hanging="357"/>
        <w:contextualSpacing/>
        <w:textAlignment w:val="auto"/>
        <w:rPr>
          <w:rFonts w:ascii="Arial" w:hAnsi="Arial" w:cs="Arial"/>
        </w:rPr>
      </w:pPr>
      <w:r>
        <w:rPr>
          <w:rFonts w:ascii="Arial" w:hAnsi="Arial" w:cs="Arial"/>
        </w:rPr>
        <w:t xml:space="preserve">Sklop št. 11: </w:t>
      </w:r>
      <w:r w:rsidR="00636443">
        <w:rPr>
          <w:rFonts w:ascii="Arial" w:hAnsi="Arial" w:cs="Arial"/>
        </w:rPr>
        <w:t>Reagenti, kontrole in potrošni material za urinski analizator Urised 3 Pro.</w:t>
      </w:r>
    </w:p>
    <w:p w14:paraId="37FE2B20" w14:textId="77777777" w:rsidR="00636443" w:rsidRPr="003075EF" w:rsidRDefault="00636443" w:rsidP="00977B8F">
      <w:pPr>
        <w:pStyle w:val="Standard"/>
        <w:rPr>
          <w:rFonts w:ascii="Arial" w:hAnsi="Arial" w:cs="Arial"/>
          <w:color w:val="000000" w:themeColor="text1"/>
        </w:rPr>
      </w:pPr>
    </w:p>
    <w:p w14:paraId="12EE1B08" w14:textId="77777777" w:rsidR="00977B8F" w:rsidRDefault="00977B8F" w:rsidP="00977B8F">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538FC411" w14:textId="77777777" w:rsidR="00977B8F" w:rsidRDefault="00977B8F" w:rsidP="00977B8F">
      <w:pPr>
        <w:pStyle w:val="Standard"/>
        <w:rPr>
          <w:rFonts w:ascii="Arial" w:hAnsi="Arial" w:cs="Arial"/>
          <w:color w:val="000000" w:themeColor="text1"/>
        </w:rPr>
      </w:pPr>
    </w:p>
    <w:p w14:paraId="4D61A8ED" w14:textId="77777777" w:rsidR="00977B8F" w:rsidRPr="003075EF" w:rsidRDefault="00977B8F" w:rsidP="00977B8F">
      <w:pPr>
        <w:pStyle w:val="Standard"/>
        <w:rPr>
          <w:rFonts w:ascii="Arial" w:hAnsi="Arial" w:cs="Arial"/>
          <w:color w:val="000000" w:themeColor="text1"/>
        </w:rPr>
      </w:pPr>
      <w:r>
        <w:rPr>
          <w:rFonts w:ascii="Arial" w:hAnsi="Arial" w:cs="Arial"/>
          <w:color w:val="000000" w:themeColor="text1"/>
        </w:rPr>
        <w:t>Dobavitelj se zavezuje naročniku dobavljati izdelke, katerih preostali rok uporabe ne bo krajši od 2/3 celotnega deklariranega roka uporabe.</w:t>
      </w:r>
    </w:p>
    <w:p w14:paraId="369A6364" w14:textId="77777777" w:rsidR="00977B8F" w:rsidRPr="003075EF" w:rsidRDefault="00977B8F" w:rsidP="00977B8F">
      <w:pPr>
        <w:pStyle w:val="Standard"/>
        <w:rPr>
          <w:rFonts w:ascii="Arial" w:hAnsi="Arial" w:cs="Arial"/>
        </w:rPr>
      </w:pPr>
    </w:p>
    <w:p w14:paraId="5BE3BE41" w14:textId="77777777" w:rsidR="00977B8F" w:rsidRPr="003075EF" w:rsidRDefault="00977B8F" w:rsidP="00977B8F">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4B06B607" w14:textId="77777777" w:rsidR="00977B8F" w:rsidRPr="003075EF" w:rsidRDefault="00977B8F" w:rsidP="00977B8F">
      <w:pPr>
        <w:pStyle w:val="Standard"/>
        <w:rPr>
          <w:rFonts w:ascii="Arial" w:hAnsi="Arial" w:cs="Arial"/>
        </w:rPr>
      </w:pPr>
    </w:p>
    <w:p w14:paraId="11CCEC36" w14:textId="5F9C6D4F" w:rsidR="009131A7" w:rsidRDefault="00EF5B0A" w:rsidP="00977B8F">
      <w:pPr>
        <w:pStyle w:val="Standard"/>
        <w:rPr>
          <w:rFonts w:ascii="Arial" w:hAnsi="Arial" w:cs="Arial"/>
        </w:rPr>
      </w:pPr>
      <w:r>
        <w:rPr>
          <w:rFonts w:ascii="Arial" w:hAnsi="Arial" w:cs="Arial"/>
        </w:rPr>
        <w:t>V primeru, da se pri naročniku pojavi potreba po dodatnem laboratorijskem materialu, ki sodi v vsebinski okvir posameznega sklopa, vendar ni predmet te pogodbe</w:t>
      </w:r>
      <w:r w:rsidR="00710B03">
        <w:rPr>
          <w:rFonts w:ascii="Arial" w:hAnsi="Arial" w:cs="Arial"/>
        </w:rPr>
        <w:t xml:space="preserve"> (tj. dodatnih količinah obstoječih izdelkov ali drugih izdelkih)</w:t>
      </w:r>
      <w:r>
        <w:rPr>
          <w:rFonts w:ascii="Arial" w:hAnsi="Arial" w:cs="Arial"/>
        </w:rPr>
        <w:t xml:space="preserve">, dobavitelj pa </w:t>
      </w:r>
      <w:r w:rsidR="00710B03">
        <w:rPr>
          <w:rFonts w:ascii="Arial" w:hAnsi="Arial" w:cs="Arial"/>
        </w:rPr>
        <w:t>lahko naročniku tak material dobavi</w:t>
      </w:r>
      <w:r>
        <w:rPr>
          <w:rFonts w:ascii="Arial" w:hAnsi="Arial" w:cs="Arial"/>
        </w:rPr>
        <w:t xml:space="preserve">, se lahko pogodbeni stranki </w:t>
      </w:r>
      <w:r w:rsidR="00710B03">
        <w:rPr>
          <w:rFonts w:ascii="Arial" w:hAnsi="Arial" w:cs="Arial"/>
        </w:rPr>
        <w:t xml:space="preserve">z aneksom k tej pogodbi </w:t>
      </w:r>
      <w:r>
        <w:rPr>
          <w:rFonts w:ascii="Arial" w:hAnsi="Arial" w:cs="Arial"/>
        </w:rPr>
        <w:t xml:space="preserve">dogovorita, da bo dobavitelj dobavljal naročniku tudi tak laboratorijski material, </w:t>
      </w:r>
      <w:r w:rsidR="009131A7">
        <w:rPr>
          <w:rFonts w:ascii="Arial" w:hAnsi="Arial" w:cs="Arial"/>
        </w:rPr>
        <w:t xml:space="preserve">po cenah, ki ne smejo presegati tržnih cen, </w:t>
      </w:r>
      <w:r>
        <w:rPr>
          <w:rFonts w:ascii="Arial" w:hAnsi="Arial" w:cs="Arial"/>
        </w:rPr>
        <w:t xml:space="preserve">in sicer do največje </w:t>
      </w:r>
      <w:r w:rsidRPr="0053453A">
        <w:rPr>
          <w:rFonts w:ascii="Arial" w:hAnsi="Arial" w:cs="Arial"/>
        </w:rPr>
        <w:t xml:space="preserve">skupne vrednosti </w:t>
      </w:r>
      <w:r w:rsidR="0053453A" w:rsidRPr="0053453A">
        <w:rPr>
          <w:rFonts w:ascii="Arial" w:hAnsi="Arial" w:cs="Arial"/>
        </w:rPr>
        <w:t>3.75</w:t>
      </w:r>
      <w:r w:rsidRPr="0053453A">
        <w:rPr>
          <w:rFonts w:ascii="Arial" w:hAnsi="Arial" w:cs="Arial"/>
        </w:rPr>
        <w:t>0,0</w:t>
      </w:r>
      <w:r w:rsidR="0053453A" w:rsidRPr="0053453A">
        <w:rPr>
          <w:rFonts w:ascii="Arial" w:hAnsi="Arial" w:cs="Arial"/>
        </w:rPr>
        <w:t>0 EUR brez DDV v sklopu št. 1, 7.5</w:t>
      </w:r>
      <w:r w:rsidRPr="0053453A">
        <w:rPr>
          <w:rFonts w:ascii="Arial" w:hAnsi="Arial" w:cs="Arial"/>
        </w:rPr>
        <w:t>00,0</w:t>
      </w:r>
      <w:r w:rsidR="0053453A" w:rsidRPr="0053453A">
        <w:rPr>
          <w:rFonts w:ascii="Arial" w:hAnsi="Arial" w:cs="Arial"/>
        </w:rPr>
        <w:t>0 EUR brez DDV v sklopu št. 2, 3.75</w:t>
      </w:r>
      <w:r w:rsidRPr="0053453A">
        <w:rPr>
          <w:rFonts w:ascii="Arial" w:hAnsi="Arial" w:cs="Arial"/>
        </w:rPr>
        <w:t>0,00</w:t>
      </w:r>
      <w:r w:rsidR="0053453A" w:rsidRPr="0053453A">
        <w:rPr>
          <w:rFonts w:ascii="Arial" w:hAnsi="Arial" w:cs="Arial"/>
        </w:rPr>
        <w:t xml:space="preserve"> EUR brez DDV v sklopu št. 3, 15.0</w:t>
      </w:r>
      <w:r w:rsidRPr="0053453A">
        <w:rPr>
          <w:rFonts w:ascii="Arial" w:hAnsi="Arial" w:cs="Arial"/>
        </w:rPr>
        <w:t>00,00 EUR brez DDV</w:t>
      </w:r>
      <w:r w:rsidR="0053453A" w:rsidRPr="0053453A">
        <w:rPr>
          <w:rFonts w:ascii="Arial" w:hAnsi="Arial" w:cs="Arial"/>
        </w:rPr>
        <w:t xml:space="preserve"> v sklopu št. 4, 25.0</w:t>
      </w:r>
      <w:r w:rsidRPr="0053453A">
        <w:rPr>
          <w:rFonts w:ascii="Arial" w:hAnsi="Arial" w:cs="Arial"/>
        </w:rPr>
        <w:t>00,0</w:t>
      </w:r>
      <w:r w:rsidR="0053453A" w:rsidRPr="0053453A">
        <w:rPr>
          <w:rFonts w:ascii="Arial" w:hAnsi="Arial" w:cs="Arial"/>
        </w:rPr>
        <w:t>0 EUR brez DDV v sklopu št. 5, 12.5</w:t>
      </w:r>
      <w:r w:rsidRPr="0053453A">
        <w:rPr>
          <w:rFonts w:ascii="Arial" w:hAnsi="Arial" w:cs="Arial"/>
        </w:rPr>
        <w:t>00,0</w:t>
      </w:r>
      <w:r w:rsidR="0053453A" w:rsidRPr="0053453A">
        <w:rPr>
          <w:rFonts w:ascii="Arial" w:hAnsi="Arial" w:cs="Arial"/>
        </w:rPr>
        <w:t>0 EUR brez DDV v sklopu št. 6, 50.0</w:t>
      </w:r>
      <w:r w:rsidRPr="0053453A">
        <w:rPr>
          <w:rFonts w:ascii="Arial" w:hAnsi="Arial" w:cs="Arial"/>
        </w:rPr>
        <w:t>00,0</w:t>
      </w:r>
      <w:r w:rsidR="003F44A1" w:rsidRPr="0053453A">
        <w:rPr>
          <w:rFonts w:ascii="Arial" w:hAnsi="Arial" w:cs="Arial"/>
        </w:rPr>
        <w:t>0 EUR brez DDV v sklopu št. 7,</w:t>
      </w:r>
      <w:r w:rsidR="0053453A" w:rsidRPr="0053453A">
        <w:rPr>
          <w:rFonts w:ascii="Arial" w:hAnsi="Arial" w:cs="Arial"/>
        </w:rPr>
        <w:t xml:space="preserve"> 5.0</w:t>
      </w:r>
      <w:r w:rsidRPr="0053453A">
        <w:rPr>
          <w:rFonts w:ascii="Arial" w:hAnsi="Arial" w:cs="Arial"/>
        </w:rPr>
        <w:t>00,00 EUR brez DDV v vklopu št. 8</w:t>
      </w:r>
      <w:r w:rsidR="003F44A1" w:rsidRPr="0053453A">
        <w:rPr>
          <w:rFonts w:ascii="Arial" w:hAnsi="Arial" w:cs="Arial"/>
        </w:rPr>
        <w:t xml:space="preserve">, </w:t>
      </w:r>
      <w:r w:rsidR="0053453A" w:rsidRPr="0053453A">
        <w:rPr>
          <w:rFonts w:ascii="Arial" w:hAnsi="Arial" w:cs="Arial"/>
        </w:rPr>
        <w:t>25.000,00</w:t>
      </w:r>
      <w:r w:rsidR="003F44A1" w:rsidRPr="0053453A">
        <w:rPr>
          <w:rFonts w:ascii="Arial" w:hAnsi="Arial" w:cs="Arial"/>
        </w:rPr>
        <w:t xml:space="preserve"> EUR v sklopu št. 9, </w:t>
      </w:r>
      <w:r w:rsidR="0053453A" w:rsidRPr="0053453A">
        <w:rPr>
          <w:rFonts w:ascii="Arial" w:hAnsi="Arial" w:cs="Arial"/>
        </w:rPr>
        <w:t>7.500,00</w:t>
      </w:r>
      <w:r w:rsidR="003F44A1" w:rsidRPr="0053453A">
        <w:rPr>
          <w:rFonts w:ascii="Arial" w:hAnsi="Arial" w:cs="Arial"/>
        </w:rPr>
        <w:t xml:space="preserve"> EUR v sklopu št. 10 in </w:t>
      </w:r>
      <w:r w:rsidR="0053453A" w:rsidRPr="0053453A">
        <w:rPr>
          <w:rFonts w:ascii="Arial" w:hAnsi="Arial" w:cs="Arial"/>
        </w:rPr>
        <w:t>12.500,00</w:t>
      </w:r>
      <w:r w:rsidR="003F44A1" w:rsidRPr="0053453A">
        <w:rPr>
          <w:rFonts w:ascii="Arial" w:hAnsi="Arial" w:cs="Arial"/>
        </w:rPr>
        <w:t xml:space="preserve"> EUR v sklopu št. 11</w:t>
      </w:r>
      <w:r w:rsidRPr="0053453A">
        <w:rPr>
          <w:rFonts w:ascii="Arial" w:hAnsi="Arial" w:cs="Arial"/>
        </w:rPr>
        <w:t>.</w:t>
      </w:r>
    </w:p>
    <w:p w14:paraId="63372EFB" w14:textId="77777777" w:rsidR="009131A7" w:rsidRDefault="009131A7" w:rsidP="00977B8F">
      <w:pPr>
        <w:pStyle w:val="Standard"/>
        <w:rPr>
          <w:rFonts w:ascii="Arial" w:hAnsi="Arial" w:cs="Arial"/>
        </w:rPr>
      </w:pPr>
    </w:p>
    <w:p w14:paraId="5B821264" w14:textId="47EB87C6" w:rsidR="00977B8F" w:rsidRPr="003075EF" w:rsidRDefault="009131A7" w:rsidP="00977B8F">
      <w:pPr>
        <w:pStyle w:val="Standard"/>
        <w:rPr>
          <w:rFonts w:ascii="Arial" w:hAnsi="Arial" w:cs="Arial"/>
        </w:rPr>
      </w:pPr>
      <w:r>
        <w:rPr>
          <w:rFonts w:ascii="Arial" w:hAnsi="Arial" w:cs="Arial"/>
        </w:rPr>
        <w:t xml:space="preserve">Ne glede na ostala določila pogodbe, dobavitelju v primerih spremembe pogodbe po prejšnjem odstavku ni treba spremeniti oziroma nadomestiti finančnega zavarovanja za dobro izvedbo pogodbenih obveznosti. </w:t>
      </w:r>
    </w:p>
    <w:p w14:paraId="28087D17" w14:textId="77777777" w:rsidR="00977B8F" w:rsidRPr="003075EF" w:rsidRDefault="00977B8F" w:rsidP="00977B8F">
      <w:pPr>
        <w:pStyle w:val="Standard"/>
        <w:rPr>
          <w:rFonts w:ascii="Arial" w:hAnsi="Arial" w:cs="Arial"/>
        </w:rPr>
      </w:pPr>
    </w:p>
    <w:p w14:paraId="68B3B15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0A8776E" w14:textId="77777777" w:rsidR="00977B8F" w:rsidRPr="003075EF" w:rsidRDefault="00977B8F" w:rsidP="00977B8F">
      <w:pPr>
        <w:pStyle w:val="Standard"/>
        <w:keepNext/>
        <w:jc w:val="center"/>
        <w:rPr>
          <w:rFonts w:ascii="Arial" w:hAnsi="Arial" w:cs="Arial"/>
          <w:b/>
        </w:rPr>
      </w:pPr>
      <w:r w:rsidRPr="003075EF">
        <w:rPr>
          <w:rFonts w:ascii="Arial" w:hAnsi="Arial" w:cs="Arial"/>
          <w:b/>
        </w:rPr>
        <w:t>(pogodbena vrednost)</w:t>
      </w:r>
    </w:p>
    <w:p w14:paraId="69FAA2B5" w14:textId="77777777" w:rsidR="00977B8F" w:rsidRDefault="00977B8F" w:rsidP="00977B8F">
      <w:pPr>
        <w:pStyle w:val="Standard"/>
        <w:keepNext/>
        <w:rPr>
          <w:rFonts w:ascii="Arial" w:hAnsi="Arial" w:cs="Arial"/>
        </w:rPr>
      </w:pPr>
    </w:p>
    <w:p w14:paraId="4F40DB3C" w14:textId="77777777" w:rsidR="00977B8F" w:rsidRDefault="00977B8F" w:rsidP="0053453A">
      <w:pPr>
        <w:pStyle w:val="Standard"/>
        <w:rPr>
          <w:rFonts w:ascii="Arial" w:hAnsi="Arial" w:cs="Arial"/>
        </w:rPr>
      </w:pPr>
      <w:r w:rsidRPr="00DB13F5">
        <w:rPr>
          <w:rFonts w:ascii="Arial" w:hAnsi="Arial" w:cs="Arial"/>
        </w:rPr>
        <w:t xml:space="preserve">Pogodbena vrednost </w:t>
      </w:r>
      <w:r>
        <w:rPr>
          <w:rFonts w:ascii="Arial" w:hAnsi="Arial" w:cs="Arial"/>
        </w:rPr>
        <w:t>skladno s Ponudbenim predračunom za obdobje dveh let</w:t>
      </w:r>
      <w:r w:rsidRPr="003075EF">
        <w:rPr>
          <w:rFonts w:ascii="Arial" w:hAnsi="Arial" w:cs="Arial"/>
        </w:rPr>
        <w:t xml:space="preserve"> znaša</w:t>
      </w:r>
      <w:r>
        <w:rPr>
          <w:rFonts w:ascii="Arial" w:hAnsi="Arial" w:cs="Arial"/>
        </w:rPr>
        <w:t>:</w:t>
      </w:r>
    </w:p>
    <w:p w14:paraId="062772B4" w14:textId="77777777" w:rsidR="00977B8F" w:rsidRPr="003075EF" w:rsidRDefault="00977B8F" w:rsidP="00977B8F">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977B8F" w:rsidRPr="000801F3" w14:paraId="0C79056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681811" w14:textId="77777777" w:rsidR="00977B8F" w:rsidRPr="000801F3" w:rsidRDefault="00977B8F" w:rsidP="0033308A">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70124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67CC5707"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9D2212F"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lastRenderedPageBreak/>
              <w:t>Skupna pogodbena cena za predmet v Sklopu št. 2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4FC1D8"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4FC8D2CE"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33A666"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835E6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8FFD084"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4C16AE"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4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0EF5F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4EF4330"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EF171D"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5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56B876"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3023173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9F14462"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6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D92312"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51DFCD11"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D3F9E15"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7</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A06F7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4AA51B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CAD38E"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8</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22A1EA"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95CAA" w:rsidRPr="000801F3" w14:paraId="41341570"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2D62727" w14:textId="02E4702A" w:rsidR="00095CAA" w:rsidRPr="000801F3" w:rsidRDefault="00095CAA"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9</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A8C256" w14:textId="023BE601" w:rsidR="00095CAA" w:rsidRDefault="00636443"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95CAA" w:rsidRPr="000801F3" w14:paraId="5D110674"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B10BF9" w14:textId="3C25F29F" w:rsidR="00095CAA" w:rsidRPr="000801F3" w:rsidRDefault="00095CAA"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10</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24FD2A" w14:textId="4EF3648B" w:rsidR="00095CAA" w:rsidRDefault="00636443"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95CAA" w:rsidRPr="000801F3" w14:paraId="4B1D6AD3"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F303A3" w14:textId="34DEBD84" w:rsidR="00095CAA" w:rsidRPr="000801F3" w:rsidRDefault="00095CAA"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pogodbena cena za predmet v Sklopu št. </w:t>
            </w:r>
            <w:r>
              <w:rPr>
                <w:rFonts w:ascii="Arial" w:eastAsia="Times New Roman" w:hAnsi="Arial" w:cs="Arial"/>
                <w:color w:val="000000"/>
                <w:spacing w:val="-2"/>
                <w:lang w:eastAsia="sl-SI"/>
              </w:rPr>
              <w:t>11</w:t>
            </w:r>
            <w:r w:rsidRPr="000801F3">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DF3C69" w14:textId="6A64FA78" w:rsidR="00095CAA" w:rsidRDefault="00636443"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58D5F06" w14:textId="77777777" w:rsidTr="000D1DB8">
        <w:trPr>
          <w:trHeight w:val="492"/>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50EC7A8"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130E458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p>
        </w:tc>
      </w:tr>
      <w:tr w:rsidR="00977B8F" w:rsidRPr="000801F3" w14:paraId="3FAB0ED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833801" w14:textId="243B23A3"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w:t>
            </w:r>
            <w:r w:rsidR="00095CAA">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085B8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1AC64164"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6664E5" w14:textId="6619F647" w:rsidR="00977B8F" w:rsidRPr="000801F3" w:rsidRDefault="00977B8F" w:rsidP="00095CAA">
            <w:pPr>
              <w:pStyle w:val="Standard"/>
              <w:widowControl w:val="0"/>
              <w:shd w:val="clear" w:color="auto" w:fill="FFFFFF"/>
              <w:rPr>
                <w:rFonts w:ascii="Arial" w:hAnsi="Arial" w:cs="Arial"/>
              </w:rPr>
            </w:pPr>
            <w:r>
              <w:rPr>
                <w:rFonts w:ascii="Arial" w:eastAsia="Times New Roman" w:hAnsi="Arial" w:cs="Arial"/>
                <w:color w:val="000000"/>
                <w:lang w:eastAsia="sl-SI"/>
              </w:rPr>
              <w:t xml:space="preserve">DDV </w:t>
            </w:r>
            <w:r w:rsidR="00095CAA">
              <w:rPr>
                <w:rFonts w:ascii="Arial" w:eastAsia="Times New Roman" w:hAnsi="Arial" w:cs="Arial"/>
                <w:color w:val="000000"/>
                <w:lang w:eastAsia="sl-SI"/>
              </w:rPr>
              <w:t>9,5</w:t>
            </w:r>
            <w:r w:rsidRPr="000801F3">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395D8A"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95CAA" w:rsidRPr="000801F3" w14:paraId="3733F9FE"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4C3A48" w14:textId="0FF6A93F" w:rsidR="00095CAA" w:rsidRDefault="00095CAA" w:rsidP="0033308A">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64AC54" w14:textId="04C795E1" w:rsidR="00095CAA" w:rsidRDefault="00095CAA"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06892E4B"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C74D07" w14:textId="348C5D3F"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w:t>
            </w:r>
            <w:r w:rsidR="00095CAA">
              <w:rPr>
                <w:rFonts w:ascii="Arial" w:eastAsia="Times New Roman" w:hAnsi="Arial" w:cs="Arial"/>
                <w:color w:val="000000"/>
                <w:spacing w:val="-1"/>
                <w:lang w:eastAsia="sl-SI"/>
              </w:rPr>
              <w:t>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E2EC1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7C19C3B" w14:textId="77777777" w:rsidR="00977B8F" w:rsidRPr="003075EF" w:rsidRDefault="00977B8F" w:rsidP="00977B8F">
      <w:pPr>
        <w:pStyle w:val="Standard"/>
        <w:widowControl w:val="0"/>
        <w:shd w:val="clear" w:color="auto" w:fill="FFFFFF"/>
        <w:rPr>
          <w:rFonts w:ascii="Arial" w:eastAsia="Times New Roman" w:hAnsi="Arial" w:cs="Arial"/>
          <w:b/>
          <w:color w:val="000000"/>
          <w:spacing w:val="-1"/>
          <w:sz w:val="24"/>
          <w:szCs w:val="24"/>
          <w:lang w:eastAsia="sl-SI"/>
        </w:rPr>
      </w:pPr>
    </w:p>
    <w:p w14:paraId="39936AFC" w14:textId="3479E3DC" w:rsidR="00977B8F" w:rsidRPr="003075EF" w:rsidRDefault="00977B8F" w:rsidP="00977B8F">
      <w:pPr>
        <w:pStyle w:val="Standard"/>
        <w:rPr>
          <w:rFonts w:ascii="Arial" w:hAnsi="Arial" w:cs="Arial"/>
        </w:rPr>
      </w:pPr>
      <w:r w:rsidRPr="00104E89">
        <w:rPr>
          <w:rFonts w:ascii="Arial" w:hAnsi="Arial" w:cs="Arial"/>
        </w:rPr>
        <w:t>Podrobnejše cene</w:t>
      </w:r>
      <w:r>
        <w:rPr>
          <w:rFonts w:ascii="Arial" w:hAnsi="Arial" w:cs="Arial"/>
        </w:rPr>
        <w:t xml:space="preserve"> so opredeljene v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sidR="0033308A">
        <w:rPr>
          <w:rFonts w:ascii="Arial" w:hAnsi="Arial" w:cs="Arial"/>
        </w:rPr>
        <w:t xml:space="preserve"> in sestavni del</w:t>
      </w:r>
      <w:r w:rsidRPr="00104E89">
        <w:rPr>
          <w:rFonts w:ascii="Arial" w:hAnsi="Arial" w:cs="Arial"/>
        </w:rPr>
        <w:t xml:space="preserve"> te pogodbe.</w:t>
      </w:r>
    </w:p>
    <w:p w14:paraId="677C206F" w14:textId="77777777" w:rsidR="00977B8F" w:rsidRPr="00104E89" w:rsidRDefault="00977B8F" w:rsidP="00977B8F">
      <w:pPr>
        <w:pStyle w:val="Standard"/>
        <w:rPr>
          <w:rFonts w:ascii="Arial" w:hAnsi="Arial" w:cs="Arial"/>
        </w:rPr>
      </w:pPr>
    </w:p>
    <w:p w14:paraId="1FF528D4" w14:textId="77777777" w:rsidR="00977B8F" w:rsidRPr="00104E89" w:rsidRDefault="00977B8F" w:rsidP="00977B8F">
      <w:pPr>
        <w:pStyle w:val="Standard"/>
        <w:rPr>
          <w:rFonts w:ascii="Arial" w:hAnsi="Arial" w:cs="Arial"/>
          <w:color w:val="000000" w:themeColor="text1"/>
        </w:rPr>
      </w:pPr>
      <w:r w:rsidRPr="00FD55A6">
        <w:rPr>
          <w:rFonts w:ascii="Arial" w:hAnsi="Arial" w:cs="Arial"/>
          <w:color w:val="000000" w:themeColor="text1"/>
        </w:rPr>
        <w:t>Pogodbeni stranki se izrecno dogovorita, da so količine, navedene v Ponudbenem predračunu, zgolj okvirne, posledično pa so okvirne tudi zgoraj navedene pogodbene cene.</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B2C1313" w14:textId="77777777" w:rsidR="00977B8F" w:rsidRPr="00104E89" w:rsidRDefault="00977B8F" w:rsidP="00977B8F">
      <w:pPr>
        <w:pStyle w:val="Standard"/>
        <w:rPr>
          <w:rFonts w:ascii="Arial" w:hAnsi="Arial" w:cs="Arial"/>
        </w:rPr>
      </w:pPr>
    </w:p>
    <w:p w14:paraId="04E49360" w14:textId="2D623B1A" w:rsidR="00977B8F" w:rsidRPr="003075EF" w:rsidRDefault="00977B8F" w:rsidP="00977B8F">
      <w:pPr>
        <w:pStyle w:val="Standard"/>
        <w:rPr>
          <w:rFonts w:ascii="Arial" w:hAnsi="Arial" w:cs="Arial"/>
        </w:rPr>
      </w:pPr>
      <w:r w:rsidRPr="003075EF">
        <w:rPr>
          <w:rFonts w:ascii="Arial" w:hAnsi="Arial" w:cs="Arial"/>
        </w:rPr>
        <w:t xml:space="preserve">Cene </w:t>
      </w:r>
      <w:r>
        <w:rPr>
          <w:rFonts w:ascii="Arial" w:hAnsi="Arial" w:cs="Arial"/>
        </w:rPr>
        <w:t xml:space="preserve">na enoto mere </w:t>
      </w:r>
      <w:r w:rsidRPr="003075EF">
        <w:rPr>
          <w:rFonts w:ascii="Arial" w:hAnsi="Arial" w:cs="Arial"/>
        </w:rPr>
        <w:t>so fiksne in nespremenljive ves čas</w:t>
      </w:r>
      <w:r w:rsidR="0033308A">
        <w:rPr>
          <w:rFonts w:ascii="Arial" w:hAnsi="Arial" w:cs="Arial"/>
        </w:rPr>
        <w:t xml:space="preserve"> veljavnosti</w:t>
      </w:r>
      <w:r w:rsidRPr="003075EF">
        <w:rPr>
          <w:rFonts w:ascii="Arial" w:hAnsi="Arial" w:cs="Arial"/>
        </w:rPr>
        <w:t xml:space="preserve"> pogodbe.</w:t>
      </w:r>
    </w:p>
    <w:p w14:paraId="4FF68AB0" w14:textId="77777777" w:rsidR="00977B8F" w:rsidRPr="003075EF" w:rsidRDefault="00977B8F" w:rsidP="00977B8F">
      <w:pPr>
        <w:pStyle w:val="Standard"/>
        <w:rPr>
          <w:rFonts w:ascii="Arial" w:hAnsi="Arial" w:cs="Arial"/>
        </w:rPr>
      </w:pPr>
    </w:p>
    <w:p w14:paraId="40336059" w14:textId="77777777" w:rsidR="00977B8F" w:rsidRDefault="00977B8F" w:rsidP="00977B8F">
      <w:pPr>
        <w:pStyle w:val="Standard"/>
        <w:rPr>
          <w:rFonts w:ascii="Arial" w:hAnsi="Arial" w:cs="Arial"/>
          <w:color w:val="000000" w:themeColor="text1"/>
        </w:rPr>
      </w:pPr>
      <w:r w:rsidRPr="003075EF">
        <w:rPr>
          <w:rFonts w:ascii="Arial" w:hAnsi="Arial" w:cs="Arial"/>
          <w:color w:val="000000" w:themeColor="text1"/>
        </w:rPr>
        <w:t>Pogodbena cena zajema vse popuste in stroške (stroške potrošnega materiala, potrebovanih strojev in opreme, zavarovanj, pridobitve listin in dokumentacije, dobave blaga, špediterske, prevozne, carinske, organizacijske,</w:t>
      </w:r>
      <w:r>
        <w:rPr>
          <w:rFonts w:ascii="Arial" w:hAnsi="Arial" w:cs="Arial"/>
          <w:color w:val="000000" w:themeColor="text1"/>
        </w:rPr>
        <w:t xml:space="preserve"> režijske,</w:t>
      </w:r>
      <w:r w:rsidRPr="003075EF">
        <w:rPr>
          <w:rFonts w:ascii="Arial" w:hAnsi="Arial" w:cs="Arial"/>
          <w:color w:val="000000" w:themeColor="text1"/>
        </w:rPr>
        <w:t xml:space="preserve"> manipulativne ter vse morebitne druge stroške, ki so neposredno ali posredno povezani z izpolnitvijo pogodbe). </w:t>
      </w:r>
      <w:r>
        <w:rPr>
          <w:rFonts w:ascii="Arial" w:hAnsi="Arial" w:cs="Arial"/>
          <w:color w:val="000000" w:themeColor="text1"/>
        </w:rPr>
        <w:t xml:space="preserve">Pogodbena cena vključuje </w:t>
      </w:r>
      <w:r>
        <w:rPr>
          <w:rFonts w:ascii="Arial" w:hAnsi="Arial" w:cs="Arial"/>
          <w:color w:val="000000" w:themeColor="text1"/>
        </w:rPr>
        <w:lastRenderedPageBreak/>
        <w:t xml:space="preserve">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0E040B14" w14:textId="77777777" w:rsidR="00977B8F" w:rsidRPr="003075EF" w:rsidRDefault="00977B8F" w:rsidP="00977B8F">
      <w:pPr>
        <w:pStyle w:val="Standard"/>
        <w:rPr>
          <w:rFonts w:ascii="Arial" w:hAnsi="Arial" w:cs="Arial"/>
          <w:color w:val="000000" w:themeColor="text1"/>
        </w:rPr>
      </w:pPr>
    </w:p>
    <w:p w14:paraId="4C29C273" w14:textId="430AD80D" w:rsidR="00977B8F" w:rsidRPr="003075EF" w:rsidRDefault="00977B8F" w:rsidP="00977B8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w:t>
      </w:r>
      <w:r w:rsidR="008A7AF6">
        <w:rPr>
          <w:rFonts w:ascii="Arial" w:hAnsi="Arial" w:cs="Arial"/>
          <w:color w:val="000000" w:themeColor="text1"/>
        </w:rPr>
        <w:t>veznosti izpolniti po pogodbeni</w:t>
      </w:r>
      <w:r w:rsidRPr="003075EF">
        <w:rPr>
          <w:rFonts w:ascii="Arial" w:hAnsi="Arial" w:cs="Arial"/>
          <w:color w:val="000000" w:themeColor="text1"/>
        </w:rPr>
        <w:t xml:space="preserve"> ceni, skladno z veljavnimi predpisi.</w:t>
      </w:r>
      <w:r>
        <w:rPr>
          <w:rFonts w:ascii="Arial" w:hAnsi="Arial" w:cs="Arial"/>
          <w:color w:val="000000" w:themeColor="text1"/>
        </w:rPr>
        <w:t xml:space="preserve"> Izjema je morebitna sprememba zakona, ki ureja davek na dodano vrednost.</w:t>
      </w:r>
    </w:p>
    <w:p w14:paraId="79159ADA" w14:textId="77777777" w:rsidR="00977B8F" w:rsidRPr="003075EF" w:rsidRDefault="00977B8F" w:rsidP="00977B8F">
      <w:pPr>
        <w:pStyle w:val="Standard"/>
        <w:rPr>
          <w:rFonts w:ascii="Arial" w:hAnsi="Arial" w:cs="Arial"/>
        </w:rPr>
      </w:pPr>
    </w:p>
    <w:p w14:paraId="4CE29EA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CEE0188" w14:textId="77777777" w:rsidR="00977B8F" w:rsidRPr="003075EF" w:rsidRDefault="00977B8F" w:rsidP="00977B8F">
      <w:pPr>
        <w:pStyle w:val="Standard"/>
        <w:keepNext/>
        <w:jc w:val="center"/>
        <w:rPr>
          <w:rFonts w:ascii="Arial" w:hAnsi="Arial" w:cs="Arial"/>
          <w:b/>
        </w:rPr>
      </w:pPr>
      <w:r w:rsidRPr="003075EF">
        <w:rPr>
          <w:rFonts w:ascii="Arial" w:hAnsi="Arial" w:cs="Arial"/>
          <w:b/>
        </w:rPr>
        <w:t>(način obračunavanja in plačila)</w:t>
      </w:r>
    </w:p>
    <w:p w14:paraId="41BD781A" w14:textId="77777777" w:rsidR="00977B8F" w:rsidRPr="003075EF" w:rsidRDefault="00977B8F" w:rsidP="00977B8F">
      <w:pPr>
        <w:pStyle w:val="Standard"/>
        <w:keepNext/>
        <w:ind w:left="360"/>
        <w:rPr>
          <w:rFonts w:ascii="Arial" w:hAnsi="Arial" w:cs="Arial"/>
        </w:rPr>
      </w:pPr>
    </w:p>
    <w:p w14:paraId="1CB5520B" w14:textId="77777777" w:rsidR="00977B8F" w:rsidRPr="003075EF" w:rsidRDefault="00977B8F" w:rsidP="00977B8F">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7319263E" w14:textId="77777777" w:rsidR="00977B8F" w:rsidRPr="003075EF" w:rsidRDefault="00977B8F" w:rsidP="00977B8F">
      <w:pPr>
        <w:pStyle w:val="Standard"/>
        <w:rPr>
          <w:rFonts w:ascii="Arial" w:hAnsi="Arial" w:cs="Arial"/>
        </w:rPr>
      </w:pPr>
    </w:p>
    <w:p w14:paraId="26DD05D8" w14:textId="77777777" w:rsidR="00977B8F" w:rsidRPr="003075EF" w:rsidRDefault="00977B8F" w:rsidP="00977B8F">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Pr>
          <w:rFonts w:ascii="Arial" w:hAnsi="Arial" w:cs="Arial"/>
          <w:snapToGrid w:val="0"/>
        </w:rPr>
        <w:t>po izpolnitvi vsakega posamičnega naročila dobave blaga.</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083609E9" w14:textId="77777777" w:rsidR="00977B8F" w:rsidRPr="003075EF" w:rsidRDefault="00977B8F" w:rsidP="00977B8F">
      <w:pPr>
        <w:pStyle w:val="Standard"/>
        <w:rPr>
          <w:rFonts w:ascii="Arial" w:hAnsi="Arial" w:cs="Arial"/>
        </w:rPr>
      </w:pPr>
    </w:p>
    <w:p w14:paraId="1C26EC57" w14:textId="0E23FF56" w:rsidR="00977B8F" w:rsidRPr="003075EF" w:rsidRDefault="00977B8F" w:rsidP="00977B8F">
      <w:pPr>
        <w:pStyle w:val="Standard"/>
        <w:rPr>
          <w:rFonts w:ascii="Arial" w:hAnsi="Arial" w:cs="Arial"/>
        </w:rPr>
      </w:pPr>
      <w:r w:rsidRPr="00B35AB1">
        <w:rPr>
          <w:rFonts w:ascii="Arial" w:hAnsi="Arial" w:cs="Arial"/>
        </w:rPr>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najdaljši rok, kot je določen oziroma dopuščen s predpisi.</w:t>
      </w:r>
      <w:r w:rsidRPr="006A0AEE">
        <w:rPr>
          <w:rFonts w:ascii="Arial" w:hAnsi="Arial" w:cs="Arial"/>
          <w:color w:val="000000" w:themeColor="text1"/>
        </w:rPr>
        <w:t xml:space="preserve"> </w:t>
      </w:r>
      <w:r w:rsidRPr="003075EF">
        <w:rPr>
          <w:rFonts w:ascii="Arial" w:hAnsi="Arial" w:cs="Arial"/>
          <w:color w:val="000000" w:themeColor="text1"/>
        </w:rPr>
        <w:t>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1C457E07" w14:textId="77777777" w:rsidR="00977B8F" w:rsidRPr="003075EF" w:rsidRDefault="00977B8F" w:rsidP="00977B8F">
      <w:pPr>
        <w:pStyle w:val="Standard"/>
        <w:rPr>
          <w:rFonts w:ascii="Arial" w:hAnsi="Arial" w:cs="Arial"/>
        </w:rPr>
      </w:pPr>
    </w:p>
    <w:p w14:paraId="3100A3C4" w14:textId="77777777" w:rsidR="00977B8F" w:rsidRPr="003075EF" w:rsidRDefault="00977B8F" w:rsidP="00977B8F">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00976C26" w14:textId="77777777" w:rsidR="00977B8F" w:rsidRPr="003075EF" w:rsidRDefault="00977B8F" w:rsidP="00977B8F">
      <w:pPr>
        <w:pStyle w:val="Standard"/>
        <w:rPr>
          <w:rFonts w:ascii="Arial" w:hAnsi="Arial" w:cs="Arial"/>
        </w:rPr>
      </w:pPr>
    </w:p>
    <w:p w14:paraId="4C1CAE6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35B2234" w14:textId="77777777" w:rsidR="00977B8F" w:rsidRPr="003075EF" w:rsidRDefault="00977B8F" w:rsidP="00977B8F">
      <w:pPr>
        <w:pStyle w:val="Standard"/>
        <w:keepNext/>
        <w:jc w:val="center"/>
        <w:rPr>
          <w:rFonts w:ascii="Arial" w:hAnsi="Arial" w:cs="Arial"/>
          <w:b/>
        </w:rPr>
      </w:pPr>
      <w:r w:rsidRPr="003075EF">
        <w:rPr>
          <w:rFonts w:ascii="Arial" w:hAnsi="Arial" w:cs="Arial"/>
          <w:b/>
        </w:rPr>
        <w:t>(rok izpolnitve)</w:t>
      </w:r>
    </w:p>
    <w:p w14:paraId="5A3BC4BC" w14:textId="77777777" w:rsidR="00977B8F" w:rsidRPr="003075EF" w:rsidRDefault="00977B8F" w:rsidP="00977B8F">
      <w:pPr>
        <w:pStyle w:val="Standard"/>
        <w:keepNext/>
        <w:rPr>
          <w:rFonts w:ascii="Arial" w:hAnsi="Arial" w:cs="Arial"/>
        </w:rPr>
      </w:pPr>
    </w:p>
    <w:p w14:paraId="41F741B4" w14:textId="0F88AAEC" w:rsidR="00977B8F" w:rsidRPr="00214FC9" w:rsidRDefault="00977B8F" w:rsidP="00977B8F">
      <w:pPr>
        <w:pStyle w:val="Standard"/>
        <w:ind w:right="-1"/>
        <w:rPr>
          <w:rFonts w:ascii="Arial" w:hAnsi="Arial" w:cs="Arial"/>
          <w:color w:val="000000" w:themeColor="text1"/>
        </w:rPr>
      </w:pPr>
      <w:r>
        <w:rPr>
          <w:rFonts w:ascii="Arial" w:hAnsi="Arial" w:cs="Arial"/>
          <w:color w:val="000000" w:themeColor="text1"/>
        </w:rPr>
        <w:t>Dobavitelj</w:t>
      </w:r>
      <w:r w:rsidR="0033308A">
        <w:rPr>
          <w:rFonts w:ascii="Arial" w:hAnsi="Arial" w:cs="Arial"/>
          <w:color w:val="000000" w:themeColor="text1"/>
        </w:rPr>
        <w:t xml:space="preserve"> se za</w:t>
      </w:r>
      <w:r w:rsidRPr="00214FC9">
        <w:rPr>
          <w:rFonts w:ascii="Arial" w:hAnsi="Arial" w:cs="Arial"/>
          <w:color w:val="000000" w:themeColor="text1"/>
        </w:rPr>
        <w:t xml:space="preserve">vezuje, da bo z </w:t>
      </w:r>
      <w:r>
        <w:rPr>
          <w:rFonts w:ascii="Arial" w:hAnsi="Arial" w:cs="Arial"/>
          <w:color w:val="000000" w:themeColor="text1"/>
        </w:rPr>
        <w:t>izpolnjevanjem pogodbe</w:t>
      </w:r>
      <w:r w:rsidRPr="00214FC9">
        <w:rPr>
          <w:rFonts w:ascii="Arial" w:hAnsi="Arial" w:cs="Arial"/>
          <w:color w:val="000000" w:themeColor="text1"/>
        </w:rPr>
        <w:t xml:space="preserve"> pričel </w:t>
      </w:r>
      <w:r w:rsidR="008A7AF6">
        <w:rPr>
          <w:rFonts w:ascii="Arial" w:hAnsi="Arial" w:cs="Arial"/>
          <w:color w:val="000000" w:themeColor="text1"/>
        </w:rPr>
        <w:t>na d</w:t>
      </w:r>
      <w:r w:rsidR="009131A7">
        <w:rPr>
          <w:rFonts w:ascii="Arial" w:hAnsi="Arial" w:cs="Arial"/>
          <w:color w:val="000000" w:themeColor="text1"/>
        </w:rPr>
        <w:t>an,</w:t>
      </w:r>
      <w:r w:rsidR="008A7AF6">
        <w:rPr>
          <w:rFonts w:ascii="Arial" w:hAnsi="Arial" w:cs="Arial"/>
          <w:color w:val="000000" w:themeColor="text1"/>
        </w:rPr>
        <w:t xml:space="preserve"> ki ga določi naročnik (op. naročnik bo v po</w:t>
      </w:r>
      <w:r w:rsidR="009131A7">
        <w:rPr>
          <w:rFonts w:ascii="Arial" w:hAnsi="Arial" w:cs="Arial"/>
          <w:color w:val="000000" w:themeColor="text1"/>
        </w:rPr>
        <w:t>sameznih sklopih določil ta dan</w:t>
      </w:r>
      <w:r w:rsidR="008A7AF6">
        <w:rPr>
          <w:rFonts w:ascii="Arial" w:hAnsi="Arial" w:cs="Arial"/>
          <w:color w:val="000000" w:themeColor="text1"/>
        </w:rPr>
        <w:t xml:space="preserve"> ob poteku morebitnih obstoječih pogodb za dobavo laboratorijskega materiala), </w:t>
      </w:r>
      <w:r w:rsidRPr="00214FC9">
        <w:rPr>
          <w:rFonts w:ascii="Arial" w:hAnsi="Arial" w:cs="Arial"/>
          <w:color w:val="000000" w:themeColor="text1"/>
        </w:rPr>
        <w:t>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Pr>
          <w:rFonts w:ascii="Arial" w:hAnsi="Arial" w:cs="Arial"/>
          <w:color w:val="000000" w:themeColor="text1"/>
        </w:rPr>
        <w:t xml:space="preserve">v </w:t>
      </w:r>
      <w:r w:rsidRPr="00214FC9">
        <w:rPr>
          <w:rFonts w:ascii="Arial" w:hAnsi="Arial" w:cs="Arial"/>
          <w:color w:val="000000" w:themeColor="text1"/>
        </w:rPr>
        <w:t xml:space="preserve">največ </w:t>
      </w:r>
      <w:r>
        <w:rPr>
          <w:rFonts w:ascii="Arial" w:hAnsi="Arial" w:cs="Arial"/>
          <w:color w:val="000000" w:themeColor="text1"/>
        </w:rPr>
        <w:t>3 dneh</w:t>
      </w:r>
      <w:r w:rsidRPr="00214FC9">
        <w:rPr>
          <w:rFonts w:ascii="Arial" w:hAnsi="Arial" w:cs="Arial"/>
          <w:color w:val="000000" w:themeColor="text1"/>
        </w:rPr>
        <w:t xml:space="preserve"> od prejema posameznega naročila,</w:t>
      </w:r>
      <w:r>
        <w:rPr>
          <w:rFonts w:ascii="Arial" w:hAnsi="Arial" w:cs="Arial"/>
          <w:color w:val="000000" w:themeColor="text1"/>
        </w:rPr>
        <w:t xml:space="preserve"> na lokacijo naročnika, določeno v naročilnici. Dostava blaga se opravi v dopoldanskem času</w:t>
      </w:r>
      <w:r w:rsidRPr="00214FC9">
        <w:rPr>
          <w:rFonts w:ascii="Arial" w:hAnsi="Arial" w:cs="Arial"/>
          <w:color w:val="000000" w:themeColor="text1"/>
        </w:rPr>
        <w:t>.</w:t>
      </w:r>
    </w:p>
    <w:p w14:paraId="45A07553" w14:textId="77777777" w:rsidR="00977B8F" w:rsidRPr="00214FC9" w:rsidRDefault="00977B8F" w:rsidP="00977B8F">
      <w:pPr>
        <w:pStyle w:val="Standard"/>
        <w:ind w:right="-1"/>
        <w:rPr>
          <w:rFonts w:ascii="Arial" w:hAnsi="Arial" w:cs="Arial"/>
          <w:color w:val="000000" w:themeColor="text1"/>
        </w:rPr>
      </w:pPr>
    </w:p>
    <w:p w14:paraId="37C1D050" w14:textId="77777777" w:rsidR="00977B8F" w:rsidRPr="00214FC9" w:rsidRDefault="00977B8F" w:rsidP="00977B8F">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posamezne</w:t>
      </w:r>
      <w:r w:rsidRPr="00214FC9">
        <w:rPr>
          <w:rFonts w:ascii="Arial" w:hAnsi="Arial" w:cs="Arial"/>
          <w:color w:val="000000" w:themeColor="text1"/>
        </w:rPr>
        <w:t>ga naročila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469A1DF6" w14:textId="77777777" w:rsidR="00FD3C5A" w:rsidRPr="00214FC9" w:rsidRDefault="00FD3C5A" w:rsidP="00977B8F">
      <w:pPr>
        <w:pStyle w:val="Standard"/>
        <w:rPr>
          <w:rFonts w:ascii="Arial" w:hAnsi="Arial" w:cs="Arial"/>
          <w:color w:val="000000" w:themeColor="text1"/>
        </w:rPr>
      </w:pPr>
    </w:p>
    <w:p w14:paraId="2EE3D28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510E0F4" w14:textId="77777777" w:rsidR="00977B8F" w:rsidRPr="003075EF" w:rsidRDefault="00977B8F" w:rsidP="00977B8F">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2392F544" w14:textId="77777777" w:rsidR="00977B8F" w:rsidRPr="003075EF" w:rsidRDefault="00977B8F" w:rsidP="00977B8F">
      <w:pPr>
        <w:pStyle w:val="Standard"/>
        <w:keepNext/>
        <w:rPr>
          <w:rFonts w:ascii="Arial" w:hAnsi="Arial" w:cs="Arial"/>
        </w:rPr>
      </w:pPr>
    </w:p>
    <w:p w14:paraId="57D7F882" w14:textId="77777777" w:rsidR="00977B8F" w:rsidRPr="003075EF" w:rsidRDefault="00977B8F" w:rsidP="00977B8F">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13658605"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lastRenderedPageBreak/>
        <w:t>svoje obveznosti izpolniti vestno, pošteno in kakovostno, brez napak in zamud, skladno z določili pogodbe ter v skladu z veljavnimi predpisi, normativi, standardi ter pravili stroke;</w:t>
      </w:r>
    </w:p>
    <w:p w14:paraId="38D32BC8"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184379D1"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6FA4F873" w14:textId="77777777" w:rsidR="00977B8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26DC5674"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6DED7196" w14:textId="77777777" w:rsidR="00977B8F" w:rsidRDefault="00977B8F" w:rsidP="00977B8F">
      <w:pPr>
        <w:pStyle w:val="Standard"/>
        <w:rPr>
          <w:rFonts w:ascii="Arial" w:hAnsi="Arial" w:cs="Arial"/>
        </w:rPr>
      </w:pPr>
    </w:p>
    <w:p w14:paraId="492B7257" w14:textId="03F90996" w:rsidR="00977B8F" w:rsidRDefault="009131A7" w:rsidP="00977B8F">
      <w:pPr>
        <w:pStyle w:val="Standard"/>
        <w:rPr>
          <w:rFonts w:ascii="Arial" w:hAnsi="Arial" w:cs="Arial"/>
        </w:rPr>
      </w:pPr>
      <w:r>
        <w:rPr>
          <w:rFonts w:ascii="Arial" w:hAnsi="Arial" w:cs="Arial"/>
        </w:rPr>
        <w:t>Dobavitelj mora ob sklenitvi</w:t>
      </w:r>
      <w:r w:rsidR="00977B8F">
        <w:rPr>
          <w:rFonts w:ascii="Arial" w:hAnsi="Arial" w:cs="Arial"/>
        </w:rPr>
        <w:t xml:space="preserve"> pogodbe naročniku posredovati varnostne liste za vso blago, ki je predmet te pogodbe, v elektronski obliki (v formatu .pdf) v slovenskem jeziku.</w:t>
      </w:r>
    </w:p>
    <w:p w14:paraId="22CE4E32" w14:textId="77777777" w:rsidR="00977B8F" w:rsidRPr="003075EF" w:rsidRDefault="00977B8F" w:rsidP="00977B8F">
      <w:pPr>
        <w:pStyle w:val="Standard"/>
        <w:rPr>
          <w:rFonts w:ascii="Arial" w:hAnsi="Arial" w:cs="Arial"/>
        </w:rPr>
      </w:pPr>
    </w:p>
    <w:p w14:paraId="5F9A9EC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49CAA84A" w14:textId="77777777" w:rsidR="00977B8F" w:rsidRPr="003075EF" w:rsidRDefault="00977B8F" w:rsidP="00977B8F">
      <w:pPr>
        <w:pStyle w:val="Standard"/>
        <w:keepNext/>
        <w:jc w:val="center"/>
        <w:rPr>
          <w:rFonts w:ascii="Arial" w:hAnsi="Arial" w:cs="Arial"/>
          <w:b/>
        </w:rPr>
      </w:pPr>
      <w:r w:rsidRPr="003075EF">
        <w:rPr>
          <w:rFonts w:ascii="Arial" w:hAnsi="Arial" w:cs="Arial"/>
          <w:b/>
        </w:rPr>
        <w:t>(obveznosti naročnika)</w:t>
      </w:r>
    </w:p>
    <w:p w14:paraId="7EA6F0DA" w14:textId="77777777" w:rsidR="00977B8F" w:rsidRPr="003075EF" w:rsidRDefault="00977B8F" w:rsidP="00977B8F">
      <w:pPr>
        <w:pStyle w:val="Standard"/>
        <w:keepNext/>
        <w:rPr>
          <w:rFonts w:ascii="Arial" w:hAnsi="Arial" w:cs="Arial"/>
        </w:rPr>
      </w:pPr>
    </w:p>
    <w:p w14:paraId="6572D075" w14:textId="77777777" w:rsidR="00977B8F" w:rsidRPr="003075EF" w:rsidRDefault="00977B8F" w:rsidP="00977B8F">
      <w:pPr>
        <w:pStyle w:val="Standard"/>
        <w:rPr>
          <w:rFonts w:ascii="Arial" w:hAnsi="Arial" w:cs="Arial"/>
        </w:rPr>
      </w:pPr>
      <w:r w:rsidRPr="003075EF">
        <w:rPr>
          <w:rFonts w:ascii="Arial" w:hAnsi="Arial" w:cs="Arial"/>
        </w:rPr>
        <w:t>Obveznosti naročnika po tej pogodbi so:</w:t>
      </w:r>
    </w:p>
    <w:p w14:paraId="00B3FCB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3F199CC"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36A5E0E2"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14B0FECE"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naročati posamezne dobave s pisnimi naročilnicami, podpisanimi s strani pooblaščene osebe;</w:t>
      </w:r>
    </w:p>
    <w:p w14:paraId="652BE5A6"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6015EFB6"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449A1439" w14:textId="77777777" w:rsidR="00977B8F" w:rsidRPr="003075EF" w:rsidRDefault="00977B8F" w:rsidP="00977B8F">
      <w:pPr>
        <w:pStyle w:val="Standard"/>
        <w:rPr>
          <w:rFonts w:ascii="Arial" w:hAnsi="Arial" w:cs="Arial"/>
        </w:rPr>
      </w:pPr>
    </w:p>
    <w:p w14:paraId="6606B941"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FDD7B1" w14:textId="77777777" w:rsidR="00977B8F" w:rsidRPr="003075EF" w:rsidRDefault="00977B8F" w:rsidP="00977B8F">
      <w:pPr>
        <w:pStyle w:val="Standard"/>
        <w:keepNext/>
        <w:jc w:val="center"/>
        <w:rPr>
          <w:rFonts w:ascii="Arial" w:hAnsi="Arial" w:cs="Arial"/>
          <w:b/>
        </w:rPr>
      </w:pPr>
      <w:r w:rsidRPr="003075EF">
        <w:rPr>
          <w:rFonts w:ascii="Arial" w:hAnsi="Arial" w:cs="Arial"/>
          <w:b/>
        </w:rPr>
        <w:t>(podizvajalci)</w:t>
      </w:r>
    </w:p>
    <w:p w14:paraId="67487C69" w14:textId="77777777" w:rsidR="00977B8F" w:rsidRPr="003075EF" w:rsidRDefault="00977B8F" w:rsidP="00977B8F">
      <w:pPr>
        <w:pStyle w:val="Standard"/>
        <w:keepNext/>
        <w:rPr>
          <w:rFonts w:ascii="Arial" w:hAnsi="Arial" w:cs="Arial"/>
        </w:rPr>
      </w:pPr>
    </w:p>
    <w:p w14:paraId="618916C0" w14:textId="4A9ED08C" w:rsidR="00977B8F" w:rsidRPr="003075EF" w:rsidRDefault="00977B8F" w:rsidP="00095CAA">
      <w:pPr>
        <w:pStyle w:val="Standard"/>
        <w:rPr>
          <w:rFonts w:ascii="Arial" w:hAnsi="Arial" w:cs="Arial"/>
        </w:rPr>
      </w:pPr>
      <w:r>
        <w:rPr>
          <w:rFonts w:ascii="Arial" w:hAnsi="Arial" w:cs="Arial"/>
        </w:rPr>
        <w:t>Dobavitelj</w:t>
      </w:r>
      <w:r w:rsidRPr="003075EF">
        <w:rPr>
          <w:rFonts w:ascii="Arial" w:hAnsi="Arial" w:cs="Arial"/>
        </w:rPr>
        <w:t xml:space="preserve"> bo to pogodbo izpolnil </w:t>
      </w:r>
      <w:r>
        <w:rPr>
          <w:rFonts w:ascii="Arial" w:hAnsi="Arial" w:cs="Arial"/>
        </w:rPr>
        <w:t>z naslednjimi</w:t>
      </w:r>
      <w:r w:rsidR="00FD3C5A">
        <w:rPr>
          <w:rFonts w:ascii="Arial" w:hAnsi="Arial" w:cs="Arial"/>
        </w:rPr>
        <w:t xml:space="preserve"> podizvajalci</w:t>
      </w:r>
      <w:r w:rsidR="00095CAA">
        <w:rPr>
          <w:rFonts w:ascii="Arial" w:hAnsi="Arial" w:cs="Arial"/>
        </w:rPr>
        <w:t xml:space="preserve">: </w:t>
      </w:r>
      <w:r w:rsidRPr="003075EF">
        <w:rPr>
          <w:rFonts w:ascii="Arial" w:hAnsi="Arial" w:cs="Arial"/>
        </w:rPr>
        <w:t>__________________________.</w:t>
      </w:r>
    </w:p>
    <w:p w14:paraId="633AA05C" w14:textId="77777777" w:rsidR="00977B8F" w:rsidRPr="003075EF" w:rsidRDefault="00977B8F" w:rsidP="00977B8F">
      <w:pPr>
        <w:pStyle w:val="Standard"/>
        <w:rPr>
          <w:rFonts w:ascii="Arial" w:hAnsi="Arial" w:cs="Arial"/>
        </w:rPr>
      </w:pPr>
    </w:p>
    <w:p w14:paraId="5B26D6BE" w14:textId="77777777" w:rsidR="00977B8F" w:rsidRPr="003075EF" w:rsidRDefault="00977B8F" w:rsidP="00977B8F">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7C091162" w14:textId="77777777" w:rsidR="00977B8F" w:rsidRPr="003075EF" w:rsidRDefault="00977B8F" w:rsidP="00977B8F">
      <w:pPr>
        <w:pStyle w:val="Standard"/>
        <w:rPr>
          <w:rFonts w:ascii="Arial" w:hAnsi="Arial" w:cs="Arial"/>
        </w:rPr>
      </w:pPr>
    </w:p>
    <w:p w14:paraId="02ECDF0E" w14:textId="0A709254" w:rsidR="00977B8F" w:rsidRPr="003075EF" w:rsidRDefault="00977B8F" w:rsidP="00977B8F">
      <w:pPr>
        <w:pStyle w:val="Standard"/>
        <w:rPr>
          <w:rFonts w:ascii="Arial" w:hAnsi="Arial" w:cs="Arial"/>
        </w:rPr>
      </w:pPr>
      <w:r w:rsidRPr="003075EF">
        <w:rPr>
          <w:rFonts w:ascii="Arial" w:hAnsi="Arial" w:cs="Arial"/>
        </w:rPr>
        <w:t>Če podizvajalec nepo</w:t>
      </w:r>
      <w:r>
        <w:rPr>
          <w:rFonts w:ascii="Arial" w:hAnsi="Arial" w:cs="Arial"/>
        </w:rPr>
        <w:t>srednega plačila ni zahteval,</w:t>
      </w:r>
      <w:r w:rsidRPr="003075EF">
        <w:rPr>
          <w:rFonts w:ascii="Arial" w:hAnsi="Arial" w:cs="Arial"/>
        </w:rPr>
        <w:t xml:space="preserve"> </w:t>
      </w:r>
      <w:r w:rsidR="009131A7">
        <w:rPr>
          <w:rFonts w:ascii="Arial" w:hAnsi="Arial" w:cs="Arial"/>
        </w:rPr>
        <w:t>mora dobavitelj naročniku</w:t>
      </w:r>
      <w:r w:rsidRPr="003075EF">
        <w:rPr>
          <w:rFonts w:ascii="Arial" w:hAnsi="Arial" w:cs="Arial"/>
        </w:rPr>
        <w:t xml:space="preserve"> najpozneje v 60 dneh od plačila končnega računa oziroma situacije pošlje svojo pisno izjavo in pisno izjavo podizvajalca, da je podizvajalec prejel plačilo za izpolnitev svojih obveznosti, neposredno povezanih s predmetom te pogodbe.</w:t>
      </w:r>
    </w:p>
    <w:p w14:paraId="5435D8B4" w14:textId="77777777" w:rsidR="00977B8F" w:rsidRPr="003075EF" w:rsidRDefault="00977B8F" w:rsidP="00977B8F">
      <w:pPr>
        <w:pStyle w:val="Standard"/>
        <w:rPr>
          <w:rFonts w:ascii="Arial" w:hAnsi="Arial" w:cs="Arial"/>
        </w:rPr>
      </w:pPr>
    </w:p>
    <w:p w14:paraId="30C74936" w14:textId="77777777" w:rsidR="00977B8F" w:rsidRPr="003075EF" w:rsidRDefault="00977B8F" w:rsidP="00977B8F">
      <w:pPr>
        <w:pStyle w:val="Standard"/>
        <w:rPr>
          <w:rFonts w:ascii="Arial" w:eastAsia="Times New Roman" w:hAnsi="Arial" w:cs="Arial"/>
          <w:szCs w:val="20"/>
          <w:lang w:eastAsia="sl-SI"/>
        </w:rPr>
      </w:pPr>
      <w:r>
        <w:rPr>
          <w:rFonts w:ascii="Arial" w:eastAsia="Times New Roman" w:hAnsi="Arial" w:cs="Arial"/>
          <w:szCs w:val="20"/>
          <w:lang w:eastAsia="sl-SI"/>
        </w:rPr>
        <w:lastRenderedPageBreak/>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8506299" w14:textId="77777777" w:rsidR="00977B8F" w:rsidRPr="003075EF" w:rsidRDefault="00977B8F" w:rsidP="00977B8F">
      <w:pPr>
        <w:pStyle w:val="Standard"/>
        <w:rPr>
          <w:rFonts w:ascii="Arial" w:hAnsi="Arial" w:cs="Arial"/>
        </w:rPr>
      </w:pPr>
    </w:p>
    <w:p w14:paraId="6EE37A72" w14:textId="77777777" w:rsidR="00977B8F" w:rsidRPr="003075EF" w:rsidRDefault="00977B8F" w:rsidP="00977B8F">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27DD52B7" w14:textId="77777777" w:rsidR="00977B8F" w:rsidRPr="003075EF" w:rsidRDefault="00977B8F" w:rsidP="00977B8F">
      <w:pPr>
        <w:pStyle w:val="Standard"/>
        <w:rPr>
          <w:rFonts w:ascii="Arial" w:hAnsi="Arial" w:cs="Arial"/>
        </w:rPr>
      </w:pPr>
    </w:p>
    <w:p w14:paraId="70BAEE26" w14:textId="69E1156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obraze</w:t>
      </w:r>
      <w:r w:rsidR="00095CAA">
        <w:rPr>
          <w:rFonts w:ascii="Arial" w:hAnsi="Arial" w:cs="Arial"/>
        </w:rPr>
        <w:t>c ESPD, obrazec »Podizvajalci« in</w:t>
      </w:r>
      <w:r w:rsidRPr="003075EF">
        <w:rPr>
          <w:rFonts w:ascii="Arial" w:hAnsi="Arial" w:cs="Arial"/>
        </w:rPr>
        <w:t xml:space="preserve">, v kolikor je relevantno, obrazec »Izjava podizvajalca o </w:t>
      </w:r>
      <w:r w:rsidR="00A571A2">
        <w:rPr>
          <w:rFonts w:ascii="Arial" w:hAnsi="Arial" w:cs="Arial"/>
        </w:rPr>
        <w:t>neposrednih plačilih«</w:t>
      </w:r>
      <w:r w:rsidRPr="00815C2C">
        <w:rPr>
          <w:rFonts w:ascii="Arial" w:hAnsi="Arial" w:cs="Arial"/>
        </w:rPr>
        <w:t xml:space="preserve"> </w:t>
      </w:r>
      <w:r w:rsidR="00095CAA">
        <w:rPr>
          <w:rFonts w:ascii="Arial" w:hAnsi="Arial" w:cs="Arial"/>
        </w:rPr>
        <w:t>ter »Izjava o udeležbi v lastništvu in o povezanih družbah«</w:t>
      </w:r>
      <w:r w:rsidRPr="00815C2C">
        <w:rPr>
          <w:rFonts w:ascii="Arial" w:hAnsi="Arial" w:cs="Arial"/>
        </w:rPr>
        <w:t>.</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E4F266F" w14:textId="77777777" w:rsidR="00977B8F" w:rsidRPr="003075EF" w:rsidRDefault="00977B8F" w:rsidP="00977B8F">
      <w:pPr>
        <w:pStyle w:val="Standard"/>
        <w:rPr>
          <w:rFonts w:ascii="Arial" w:hAnsi="Arial" w:cs="Arial"/>
        </w:rPr>
      </w:pPr>
    </w:p>
    <w:p w14:paraId="6A65D8B2" w14:textId="77777777" w:rsidR="00977B8F" w:rsidRPr="003075EF" w:rsidRDefault="00977B8F" w:rsidP="00977B8F">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037205E" w14:textId="77777777" w:rsidR="00977B8F" w:rsidRPr="003075EF" w:rsidRDefault="00977B8F" w:rsidP="00977B8F">
      <w:pPr>
        <w:pStyle w:val="Standard"/>
        <w:rPr>
          <w:rFonts w:ascii="Arial" w:hAnsi="Arial" w:cs="Arial"/>
        </w:rPr>
      </w:pPr>
    </w:p>
    <w:p w14:paraId="3DE1B215" w14:textId="7777777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7993BE" w14:textId="77777777" w:rsidR="00977B8F" w:rsidRPr="003075EF" w:rsidRDefault="00977B8F" w:rsidP="00977B8F">
      <w:pPr>
        <w:pStyle w:val="Standard"/>
        <w:rPr>
          <w:rFonts w:ascii="Arial" w:hAnsi="Arial" w:cs="Arial"/>
        </w:rPr>
      </w:pPr>
    </w:p>
    <w:p w14:paraId="512597C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3C3FCD" w14:textId="77777777" w:rsidR="00977B8F" w:rsidRPr="003075EF" w:rsidRDefault="00977B8F" w:rsidP="00977B8F">
      <w:pPr>
        <w:pStyle w:val="Standard"/>
        <w:keepNext/>
        <w:jc w:val="center"/>
        <w:rPr>
          <w:rFonts w:ascii="Arial" w:hAnsi="Arial" w:cs="Arial"/>
          <w:b/>
        </w:rPr>
      </w:pPr>
      <w:r w:rsidRPr="009B2BA0">
        <w:rPr>
          <w:rFonts w:ascii="Arial" w:hAnsi="Arial" w:cs="Arial"/>
          <w:b/>
        </w:rPr>
        <w:t>(zavarovanje za dobro izvedbo pogodbenih obveznosti)</w:t>
      </w:r>
    </w:p>
    <w:p w14:paraId="64687024" w14:textId="77777777" w:rsidR="00977B8F" w:rsidRPr="003075EF" w:rsidRDefault="00977B8F" w:rsidP="00977B8F">
      <w:pPr>
        <w:pStyle w:val="Standard"/>
        <w:keepNext/>
        <w:rPr>
          <w:rFonts w:ascii="Arial" w:hAnsi="Arial" w:cs="Arial"/>
        </w:rPr>
      </w:pPr>
    </w:p>
    <w:p w14:paraId="15A2F8A9" w14:textId="3E8312D2" w:rsidR="00977B8F" w:rsidRDefault="00977B8F" w:rsidP="00977B8F">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z DDV.</w:t>
      </w:r>
    </w:p>
    <w:p w14:paraId="282A2E3B" w14:textId="77777777" w:rsidR="00977B8F" w:rsidRDefault="00977B8F" w:rsidP="00977B8F">
      <w:pPr>
        <w:spacing w:after="0" w:line="276" w:lineRule="auto"/>
        <w:jc w:val="both"/>
        <w:rPr>
          <w:rFonts w:ascii="Arial" w:hAnsi="Arial" w:cs="Arial"/>
        </w:rPr>
      </w:pPr>
    </w:p>
    <w:p w14:paraId="753C682B" w14:textId="3F180CE0" w:rsidR="00977B8F" w:rsidRPr="003075EF" w:rsidRDefault="00977B8F" w:rsidP="00977B8F">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w:t>
      </w:r>
      <w:r w:rsidR="00A571A2">
        <w:rPr>
          <w:rFonts w:ascii="Arial" w:hAnsi="Arial" w:cs="Arial"/>
        </w:rPr>
        <w:t xml:space="preserve"> temu ustrezno spremeniti</w:t>
      </w:r>
      <w:r w:rsidRPr="003075EF">
        <w:rPr>
          <w:rFonts w:ascii="Arial" w:hAnsi="Arial" w:cs="Arial"/>
        </w:rPr>
        <w:t xml:space="preserve"> oziroma nadomestiti zavarovanje za dobro izvedbo pogodbenih obveznosti.</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p>
    <w:p w14:paraId="2975388D" w14:textId="77777777" w:rsidR="00977B8F" w:rsidRPr="003075EF" w:rsidRDefault="00977B8F" w:rsidP="00977B8F">
      <w:pPr>
        <w:tabs>
          <w:tab w:val="left" w:pos="1725"/>
        </w:tabs>
        <w:spacing w:after="0" w:line="276" w:lineRule="auto"/>
        <w:jc w:val="both"/>
        <w:rPr>
          <w:rFonts w:ascii="Arial" w:hAnsi="Arial" w:cs="Arial"/>
        </w:rPr>
      </w:pPr>
    </w:p>
    <w:p w14:paraId="11074787" w14:textId="1B3895AF" w:rsidR="00977B8F" w:rsidRPr="003075EF" w:rsidRDefault="00977B8F" w:rsidP="00977B8F">
      <w:pPr>
        <w:spacing w:after="0" w:line="276" w:lineRule="auto"/>
        <w:jc w:val="both"/>
        <w:rPr>
          <w:rFonts w:ascii="Arial" w:hAnsi="Arial" w:cs="Arial"/>
        </w:rPr>
      </w:pPr>
      <w:r w:rsidRPr="003075EF">
        <w:rPr>
          <w:rFonts w:ascii="Arial" w:hAnsi="Arial" w:cs="Arial"/>
        </w:rPr>
        <w:lastRenderedPageBreak/>
        <w:t xml:space="preserve">Finančno zavarovanje lahko naročnik </w:t>
      </w:r>
      <w:r w:rsidR="00A571A2">
        <w:rPr>
          <w:rFonts w:ascii="Arial" w:hAnsi="Arial" w:cs="Arial"/>
        </w:rPr>
        <w:t xml:space="preserve">izpolni in </w:t>
      </w:r>
      <w:r w:rsidRPr="003075EF">
        <w:rPr>
          <w:rFonts w:ascii="Arial" w:hAnsi="Arial" w:cs="Arial"/>
        </w:rPr>
        <w:t>unovči, če:</w:t>
      </w:r>
    </w:p>
    <w:p w14:paraId="5F4FB26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0F7BE147"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E7E1BB0"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66F8FFEF"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97F5B39"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25DB8D0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72BDE7A2"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7A6C247D" w14:textId="77777777" w:rsidR="00977B8F" w:rsidRPr="003075EF" w:rsidRDefault="00977B8F" w:rsidP="00977B8F">
      <w:pPr>
        <w:pStyle w:val="Standard"/>
        <w:rPr>
          <w:rFonts w:ascii="Arial" w:hAnsi="Arial" w:cs="Arial"/>
        </w:rPr>
      </w:pPr>
    </w:p>
    <w:p w14:paraId="21C0CC2B" w14:textId="12559D4D" w:rsidR="00977B8F" w:rsidRPr="003075EF" w:rsidRDefault="00977B8F" w:rsidP="00977B8F">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lahko naročnik </w:t>
      </w:r>
      <w:r w:rsidR="00A571A2">
        <w:rPr>
          <w:rFonts w:ascii="Arial" w:hAnsi="Arial" w:cs="Arial"/>
        </w:rPr>
        <w:t xml:space="preserve">izpolni in </w:t>
      </w:r>
      <w:r w:rsidRPr="003075EF">
        <w:rPr>
          <w:rFonts w:ascii="Arial" w:hAnsi="Arial" w:cs="Arial"/>
        </w:rPr>
        <w:t xml:space="preserve">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7C6551BA" w14:textId="77777777" w:rsidR="00977B8F" w:rsidRPr="003075EF" w:rsidRDefault="00977B8F" w:rsidP="00977B8F">
      <w:pPr>
        <w:pStyle w:val="Standard"/>
        <w:rPr>
          <w:rFonts w:ascii="Arial" w:hAnsi="Arial" w:cs="Arial"/>
        </w:rPr>
      </w:pPr>
    </w:p>
    <w:p w14:paraId="55FD510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21AF23A" w14:textId="77777777" w:rsidR="00977B8F" w:rsidRPr="003075EF" w:rsidRDefault="00977B8F" w:rsidP="00977B8F">
      <w:pPr>
        <w:pStyle w:val="Standard"/>
        <w:keepNext/>
        <w:jc w:val="center"/>
        <w:rPr>
          <w:rFonts w:ascii="Arial" w:hAnsi="Arial" w:cs="Arial"/>
          <w:b/>
        </w:rPr>
      </w:pPr>
      <w:r w:rsidRPr="00433AB8">
        <w:rPr>
          <w:rFonts w:ascii="Arial" w:hAnsi="Arial" w:cs="Arial"/>
          <w:b/>
        </w:rPr>
        <w:t>(pregled in prevzem blaga)</w:t>
      </w:r>
    </w:p>
    <w:p w14:paraId="0ECB961B" w14:textId="77777777" w:rsidR="00977B8F" w:rsidRPr="003075EF" w:rsidRDefault="00977B8F" w:rsidP="00977B8F">
      <w:pPr>
        <w:pStyle w:val="Standard"/>
        <w:keepNext/>
        <w:rPr>
          <w:rFonts w:ascii="Arial" w:hAnsi="Arial" w:cs="Arial"/>
        </w:rPr>
      </w:pPr>
    </w:p>
    <w:p w14:paraId="334A4707" w14:textId="06BDB2D0" w:rsidR="00977B8F" w:rsidRDefault="00977B8F" w:rsidP="00977B8F">
      <w:pPr>
        <w:pStyle w:val="Standard"/>
        <w:rPr>
          <w:rFonts w:ascii="Arial" w:hAnsi="Arial" w:cs="Arial"/>
        </w:rPr>
      </w:pPr>
      <w:r>
        <w:rPr>
          <w:rFonts w:ascii="Arial" w:hAnsi="Arial" w:cs="Arial"/>
        </w:rPr>
        <w:t>Dobavitelj mora naročeno blago dostaviti skupaj z dobavnico oziroma drugo enakovredno listino s popisom dobavljenega blaga. Naročnik opravi količinski pregled dobavljenega blaga ter o morebitnih odstopanjih od količine naročenega blaga oziroma od podatkov na dobavnici obvesti dobavitelja v roku 8 dni od dobave s pisno reklamacijo.</w:t>
      </w:r>
    </w:p>
    <w:p w14:paraId="43939A61" w14:textId="77777777" w:rsidR="00977B8F" w:rsidRDefault="00977B8F" w:rsidP="00977B8F">
      <w:pPr>
        <w:pStyle w:val="Standard"/>
        <w:rPr>
          <w:rFonts w:ascii="Arial" w:hAnsi="Arial" w:cs="Arial"/>
        </w:rPr>
      </w:pPr>
    </w:p>
    <w:p w14:paraId="109655FB" w14:textId="77777777" w:rsidR="00977B8F" w:rsidRDefault="00977B8F" w:rsidP="00977B8F">
      <w:pPr>
        <w:pStyle w:val="Standard"/>
        <w:rPr>
          <w:rFonts w:ascii="Arial" w:hAnsi="Arial" w:cs="Arial"/>
        </w:rPr>
      </w:pPr>
      <w:r>
        <w:rPr>
          <w:rFonts w:ascii="Arial" w:hAnsi="Arial" w:cs="Arial"/>
        </w:rPr>
        <w:t>Dobavljeno blago mora v celoti ustrezati dogovorjeni kakovosti ter izpolnjevati vse tehnične zahteve iz te pogodbe oziroma Ponudbenega predračuna.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v roku 30 dni od dobave s pisno reklamacijo.</w:t>
      </w:r>
    </w:p>
    <w:p w14:paraId="726D3062" w14:textId="77777777" w:rsidR="00977B8F" w:rsidRDefault="00977B8F" w:rsidP="00977B8F">
      <w:pPr>
        <w:pStyle w:val="Standard"/>
        <w:rPr>
          <w:rFonts w:ascii="Arial" w:hAnsi="Arial" w:cs="Arial"/>
        </w:rPr>
      </w:pPr>
    </w:p>
    <w:p w14:paraId="61E61443" w14:textId="557B043C" w:rsidR="00977B8F" w:rsidRPr="003075EF" w:rsidRDefault="00977B8F" w:rsidP="00977B8F">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w:t>
      </w:r>
      <w:r w:rsidR="007D6DF9">
        <w:rPr>
          <w:rFonts w:ascii="Arial" w:hAnsi="Arial" w:cs="Arial"/>
        </w:rPr>
        <w:t xml:space="preserve"> resnost napake, njene posledice za uporabo blaga ter</w:t>
      </w:r>
      <w:r w:rsidRPr="003075EF">
        <w:rPr>
          <w:rFonts w:ascii="Arial" w:hAnsi="Arial" w:cs="Arial"/>
        </w:rPr>
        <w:t xml:space="preserve"> zahtevnost aktivnosti, potrebnih za odpravo napak</w:t>
      </w:r>
      <w:r w:rsidR="007D6DF9">
        <w:rPr>
          <w:rFonts w:ascii="Arial" w:hAnsi="Arial" w:cs="Arial"/>
        </w:rPr>
        <w:t>, pri čemer predstavlja primarni način odprave napake zamenjava blaga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007D6DF9">
        <w:rPr>
          <w:rFonts w:ascii="Arial" w:hAnsi="Arial" w:cs="Arial"/>
        </w:rPr>
        <w:t>,</w:t>
      </w:r>
      <w:r>
        <w:rPr>
          <w:rFonts w:ascii="Arial" w:hAnsi="Arial" w:cs="Arial"/>
        </w:rPr>
        <w:t xml:space="preserve"> </w:t>
      </w:r>
      <w:r w:rsidR="007D6DF9" w:rsidRPr="000363AD">
        <w:rPr>
          <w:rFonts w:ascii="Arial" w:hAnsi="Arial" w:cs="Arial"/>
          <w:color w:val="000000" w:themeColor="text1"/>
        </w:rPr>
        <w:t>s pribitkom 5% vrednosti za kritje naročnikovih manipulativnih stroškov</w:t>
      </w:r>
      <w:r w:rsidRPr="00691679">
        <w:rPr>
          <w:rFonts w:ascii="Arial" w:hAnsi="Arial" w:cs="Arial"/>
        </w:rPr>
        <w:t xml:space="preserve">. </w:t>
      </w:r>
      <w:r w:rsidR="000D1DB8">
        <w:rPr>
          <w:rFonts w:ascii="Arial" w:hAnsi="Arial" w:cs="Arial"/>
        </w:rPr>
        <w:t>Navedeno naročniku ne preprečuje uveljavitve sankcij po tej pogodbi. Dobavitelj</w:t>
      </w:r>
      <w:r w:rsidR="000D1DB8" w:rsidRPr="003075EF">
        <w:rPr>
          <w:rFonts w:ascii="Arial" w:hAnsi="Arial" w:cs="Arial"/>
        </w:rPr>
        <w:t xml:space="preserve"> naročniku v vsakem primeru </w:t>
      </w:r>
      <w:r w:rsidR="000D1DB8" w:rsidRPr="00442A87">
        <w:rPr>
          <w:rFonts w:ascii="Arial" w:hAnsi="Arial" w:cs="Arial"/>
          <w:color w:val="000000" w:themeColor="text1"/>
        </w:rPr>
        <w:t xml:space="preserve">odgovarja za nastalo škodo zaradi napak oziroma zamud pri </w:t>
      </w:r>
      <w:r w:rsidR="000D1DB8">
        <w:rPr>
          <w:rFonts w:ascii="Arial" w:hAnsi="Arial" w:cs="Arial"/>
          <w:color w:val="000000" w:themeColor="text1"/>
        </w:rPr>
        <w:t>prevzemu.</w:t>
      </w:r>
    </w:p>
    <w:p w14:paraId="52A44780" w14:textId="77777777" w:rsidR="00977B8F" w:rsidRPr="003075EF" w:rsidRDefault="00977B8F" w:rsidP="00977B8F">
      <w:pPr>
        <w:pStyle w:val="Standard"/>
        <w:rPr>
          <w:rFonts w:ascii="Arial" w:hAnsi="Arial" w:cs="Arial"/>
        </w:rPr>
      </w:pPr>
    </w:p>
    <w:p w14:paraId="0357C85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lastRenderedPageBreak/>
        <w:t>člen</w:t>
      </w:r>
    </w:p>
    <w:p w14:paraId="59ACF549" w14:textId="77777777" w:rsidR="00977B8F" w:rsidRPr="003075EF" w:rsidRDefault="00977B8F" w:rsidP="00977B8F">
      <w:pPr>
        <w:pStyle w:val="Standard"/>
        <w:keepNext/>
        <w:jc w:val="center"/>
        <w:rPr>
          <w:rFonts w:ascii="Arial" w:hAnsi="Arial" w:cs="Arial"/>
          <w:b/>
        </w:rPr>
      </w:pPr>
      <w:r w:rsidRPr="003075EF">
        <w:rPr>
          <w:rFonts w:ascii="Arial" w:hAnsi="Arial" w:cs="Arial"/>
          <w:b/>
        </w:rPr>
        <w:t>(predstavnika pogodbenih strank)</w:t>
      </w:r>
    </w:p>
    <w:p w14:paraId="5B4AE941" w14:textId="77777777" w:rsidR="00977B8F" w:rsidRPr="003075EF" w:rsidRDefault="00977B8F" w:rsidP="00977B8F">
      <w:pPr>
        <w:pStyle w:val="Standard"/>
        <w:keepNext/>
        <w:rPr>
          <w:rFonts w:ascii="Arial" w:hAnsi="Arial" w:cs="Arial"/>
          <w:color w:val="000000" w:themeColor="text1"/>
        </w:rPr>
      </w:pPr>
    </w:p>
    <w:p w14:paraId="63E3467E" w14:textId="77777777" w:rsidR="00977B8F" w:rsidRPr="003075EF" w:rsidRDefault="00977B8F" w:rsidP="00977B8F">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1142E7C" w14:textId="77777777" w:rsidR="00977B8F" w:rsidRPr="003075EF" w:rsidRDefault="00977B8F" w:rsidP="00977B8F">
      <w:pPr>
        <w:pStyle w:val="Standard"/>
        <w:rPr>
          <w:rFonts w:ascii="Arial" w:hAnsi="Arial" w:cs="Arial"/>
          <w:color w:val="000000" w:themeColor="text1"/>
        </w:rPr>
      </w:pPr>
    </w:p>
    <w:p w14:paraId="1E48154E"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Pr="00FE514B">
        <w:rPr>
          <w:rFonts w:ascii="Arial" w:hAnsi="Arial" w:cs="Arial"/>
        </w:rPr>
        <w:t>Melita LAPUH, inž. lab. biomed. – vodja laboratorija</w:t>
      </w:r>
      <w:r>
        <w:rPr>
          <w:rFonts w:ascii="Arial" w:hAnsi="Arial" w:cs="Arial"/>
          <w:color w:val="000000" w:themeColor="text1"/>
        </w:rPr>
        <w:t>.</w:t>
      </w:r>
    </w:p>
    <w:p w14:paraId="4E660509" w14:textId="77777777" w:rsidR="00977B8F" w:rsidRPr="003075EF" w:rsidRDefault="00977B8F" w:rsidP="00977B8F">
      <w:pPr>
        <w:spacing w:after="0" w:line="276" w:lineRule="auto"/>
        <w:jc w:val="both"/>
        <w:rPr>
          <w:rFonts w:ascii="Arial" w:hAnsi="Arial" w:cs="Arial"/>
          <w:color w:val="000000" w:themeColor="text1"/>
        </w:rPr>
      </w:pPr>
    </w:p>
    <w:p w14:paraId="3ADC10D9"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_________.</w:t>
      </w:r>
    </w:p>
    <w:p w14:paraId="277F21DC" w14:textId="77777777" w:rsidR="00977B8F" w:rsidRPr="003075EF" w:rsidRDefault="00977B8F" w:rsidP="00977B8F">
      <w:pPr>
        <w:spacing w:after="0" w:line="276" w:lineRule="auto"/>
        <w:jc w:val="both"/>
        <w:rPr>
          <w:rFonts w:ascii="Arial" w:hAnsi="Arial" w:cs="Arial"/>
          <w:color w:val="000000" w:themeColor="text1"/>
        </w:rPr>
      </w:pPr>
    </w:p>
    <w:p w14:paraId="5342C445"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370729E" w14:textId="77777777" w:rsidR="00977B8F" w:rsidRPr="003075EF" w:rsidRDefault="00977B8F" w:rsidP="00977B8F">
      <w:pPr>
        <w:pStyle w:val="Standard"/>
        <w:rPr>
          <w:rFonts w:ascii="Arial" w:hAnsi="Arial" w:cs="Arial"/>
          <w:color w:val="000000" w:themeColor="text1"/>
        </w:rPr>
      </w:pPr>
    </w:p>
    <w:p w14:paraId="4BE9F249"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900C105" w14:textId="77777777" w:rsidR="00977B8F" w:rsidRPr="003075EF" w:rsidRDefault="00977B8F" w:rsidP="00977B8F">
      <w:pPr>
        <w:pStyle w:val="Standard"/>
        <w:keepNext/>
        <w:jc w:val="center"/>
        <w:rPr>
          <w:rFonts w:ascii="Arial" w:hAnsi="Arial" w:cs="Arial"/>
          <w:b/>
        </w:rPr>
      </w:pPr>
      <w:r w:rsidRPr="003075EF">
        <w:rPr>
          <w:rFonts w:ascii="Arial" w:hAnsi="Arial" w:cs="Arial"/>
          <w:b/>
        </w:rPr>
        <w:t>(odstop od pogodbe)</w:t>
      </w:r>
    </w:p>
    <w:p w14:paraId="5CF9C93C" w14:textId="77777777" w:rsidR="00977B8F" w:rsidRPr="003075EF" w:rsidRDefault="00977B8F" w:rsidP="00977B8F">
      <w:pPr>
        <w:pStyle w:val="Standard"/>
        <w:keepNext/>
        <w:rPr>
          <w:rFonts w:ascii="Arial" w:hAnsi="Arial" w:cs="Arial"/>
          <w:color w:val="000000" w:themeColor="text1"/>
        </w:rPr>
      </w:pPr>
    </w:p>
    <w:p w14:paraId="75A9FCA1" w14:textId="77777777" w:rsidR="00977B8F" w:rsidRPr="003075EF" w:rsidRDefault="00977B8F" w:rsidP="00977B8F">
      <w:pPr>
        <w:pStyle w:val="Standard"/>
        <w:rPr>
          <w:rFonts w:ascii="Arial" w:hAnsi="Arial" w:cs="Arial"/>
        </w:rPr>
      </w:pPr>
      <w:r w:rsidRPr="00B35AB1">
        <w:rPr>
          <w:rFonts w:ascii="Arial" w:hAnsi="Arial" w:cs="Arial"/>
        </w:rPr>
        <w:t>Naročnik lahko odstopi od te pogodbe z odpovednim rokom 8 dni v primerih, opredeljenih v tretjem odstavku 9. člena</w:t>
      </w:r>
      <w:r>
        <w:rPr>
          <w:rFonts w:ascii="Arial" w:hAnsi="Arial" w:cs="Arial"/>
        </w:rPr>
        <w:t xml:space="preserve"> pogodbe</w:t>
      </w:r>
      <w:r w:rsidRPr="00B35AB1">
        <w:rPr>
          <w:rFonts w:ascii="Arial" w:hAnsi="Arial" w:cs="Arial"/>
        </w:rPr>
        <w:t xml:space="preserve"> ali, če </w:t>
      </w:r>
      <w:r>
        <w:rPr>
          <w:rFonts w:ascii="Arial" w:hAnsi="Arial" w:cs="Arial"/>
        </w:rPr>
        <w:t>dobavitelj</w:t>
      </w:r>
      <w:r w:rsidRPr="00B35AB1">
        <w:rPr>
          <w:rFonts w:ascii="Arial" w:hAnsi="Arial" w:cs="Arial"/>
        </w:rPr>
        <w:t xml:space="preserve"> drugače huje krši določila te pogodbe.</w:t>
      </w:r>
      <w:r w:rsidRPr="00E01D2B">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154D93AB" w14:textId="77777777" w:rsidR="00977B8F" w:rsidRDefault="00977B8F" w:rsidP="00977B8F">
      <w:pPr>
        <w:pStyle w:val="Standard"/>
        <w:rPr>
          <w:rFonts w:ascii="Arial" w:hAnsi="Arial" w:cs="Arial"/>
        </w:rPr>
      </w:pPr>
    </w:p>
    <w:p w14:paraId="2A8C85FB" w14:textId="1CE9C629" w:rsidR="000D1DB8" w:rsidRDefault="00977B8F" w:rsidP="000D1DB8">
      <w:pPr>
        <w:pStyle w:val="Standard"/>
        <w:rPr>
          <w:rFonts w:ascii="Arial" w:hAnsi="Arial" w:cs="Arial"/>
        </w:rPr>
      </w:pPr>
      <w:r>
        <w:rPr>
          <w:rFonts w:ascii="Arial" w:hAnsi="Arial" w:cs="Arial"/>
        </w:rPr>
        <w:t xml:space="preserve">Naročnik lahko brez obveznosti do dobavitelja odstopi od te pogodbe z odpovednim rokom 8 dni tudi v primeru, da za naročilo nima več zagotovljenih </w:t>
      </w:r>
      <w:r w:rsidR="000D1DB8">
        <w:rPr>
          <w:rFonts w:ascii="Arial" w:hAnsi="Arial" w:cs="Arial"/>
        </w:rPr>
        <w:t xml:space="preserve">oziroma pripravljenih sredstev. Naročnik lahko </w:t>
      </w:r>
      <w:r w:rsidR="004F7E40">
        <w:rPr>
          <w:rFonts w:ascii="Arial" w:hAnsi="Arial" w:cs="Arial"/>
        </w:rPr>
        <w:t>brez obveznosti do dobavitelja</w:t>
      </w:r>
      <w:r w:rsidR="000D1DB8">
        <w:rPr>
          <w:rFonts w:ascii="Arial" w:hAnsi="Arial" w:cs="Arial"/>
        </w:rPr>
        <w:t xml:space="preserve"> odstopi od te pogodbe</w:t>
      </w:r>
      <w:r w:rsidR="004F7E40">
        <w:rPr>
          <w:rFonts w:ascii="Arial" w:hAnsi="Arial" w:cs="Arial"/>
        </w:rPr>
        <w:t xml:space="preserve"> tudi</w:t>
      </w:r>
      <w:r w:rsidR="000D1DB8">
        <w:rPr>
          <w:rFonts w:ascii="Arial" w:hAnsi="Arial" w:cs="Arial"/>
        </w:rPr>
        <w:t xml:space="preserve"> iz poslovnega razloga z odpovednim rokom 90 dni v primeru, da predmeta naročila ne potrebuje več.</w:t>
      </w:r>
    </w:p>
    <w:p w14:paraId="6DD54A33" w14:textId="77777777" w:rsidR="000D1DB8" w:rsidRDefault="000D1DB8" w:rsidP="00977B8F">
      <w:pPr>
        <w:pStyle w:val="Standard"/>
        <w:rPr>
          <w:rFonts w:ascii="Arial" w:hAnsi="Arial" w:cs="Arial"/>
        </w:rPr>
      </w:pPr>
    </w:p>
    <w:p w14:paraId="3234A93A" w14:textId="77777777" w:rsidR="00977B8F" w:rsidRPr="00637CE3" w:rsidRDefault="00977B8F" w:rsidP="00977B8F">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w:t>
      </w:r>
      <w:r>
        <w:rPr>
          <w:rFonts w:ascii="Arial" w:hAnsi="Arial" w:cs="Arial"/>
        </w:rPr>
        <w:t>, več kot 90 dni, pri čemer je dobavitelj</w:t>
      </w:r>
      <w:r w:rsidRPr="00637CE3">
        <w:rPr>
          <w:rFonts w:ascii="Arial" w:hAnsi="Arial" w:cs="Arial"/>
        </w:rPr>
        <w:t xml:space="preserve"> naročnika opomnil na njegove obveznosti po takem računu.</w:t>
      </w:r>
    </w:p>
    <w:p w14:paraId="294CD529" w14:textId="77777777" w:rsidR="00977B8F" w:rsidRPr="00637CE3" w:rsidRDefault="00977B8F" w:rsidP="00977B8F">
      <w:pPr>
        <w:spacing w:after="0" w:line="276" w:lineRule="auto"/>
        <w:jc w:val="both"/>
        <w:rPr>
          <w:rFonts w:ascii="Arial" w:hAnsi="Arial" w:cs="Arial"/>
          <w:color w:val="000000" w:themeColor="text1"/>
          <w:highlight w:val="yellow"/>
        </w:rPr>
      </w:pPr>
    </w:p>
    <w:p w14:paraId="039A5D7D" w14:textId="77777777" w:rsidR="00977B8F" w:rsidRPr="00637CE3" w:rsidRDefault="00977B8F" w:rsidP="00977B8F">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540144D9" w14:textId="77777777" w:rsidR="00977B8F" w:rsidRDefault="00977B8F" w:rsidP="00977B8F">
      <w:pPr>
        <w:spacing w:after="0" w:line="276" w:lineRule="auto"/>
        <w:jc w:val="both"/>
        <w:rPr>
          <w:rFonts w:ascii="Arial" w:hAnsi="Arial" w:cs="Arial"/>
          <w:color w:val="000000" w:themeColor="text1"/>
          <w:highlight w:val="yellow"/>
        </w:rPr>
      </w:pPr>
    </w:p>
    <w:p w14:paraId="4FBB1AC3" w14:textId="77777777" w:rsidR="00977B8F" w:rsidRPr="00B35AB1" w:rsidRDefault="00977B8F" w:rsidP="00977B8F">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FE9430" w14:textId="77777777" w:rsidR="00977B8F" w:rsidRPr="003075EF" w:rsidRDefault="00977B8F" w:rsidP="00977B8F">
      <w:pPr>
        <w:pStyle w:val="Standard"/>
        <w:rPr>
          <w:rFonts w:ascii="Arial" w:hAnsi="Arial" w:cs="Arial"/>
        </w:rPr>
      </w:pPr>
    </w:p>
    <w:p w14:paraId="5C87DE1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360CEDB" w14:textId="77777777" w:rsidR="00977B8F" w:rsidRPr="003075EF" w:rsidRDefault="00977B8F" w:rsidP="00977B8F">
      <w:pPr>
        <w:pStyle w:val="Standard"/>
        <w:keepNext/>
        <w:jc w:val="center"/>
        <w:rPr>
          <w:rFonts w:ascii="Arial" w:hAnsi="Arial" w:cs="Arial"/>
          <w:b/>
        </w:rPr>
      </w:pPr>
      <w:r w:rsidRPr="009B2BA0">
        <w:rPr>
          <w:rFonts w:ascii="Arial" w:hAnsi="Arial" w:cs="Arial"/>
          <w:b/>
        </w:rPr>
        <w:t>(pogodbena kazen)</w:t>
      </w:r>
    </w:p>
    <w:p w14:paraId="13EC9CF9" w14:textId="77777777" w:rsidR="00977B8F" w:rsidRPr="003075EF" w:rsidRDefault="00977B8F" w:rsidP="00977B8F">
      <w:pPr>
        <w:pStyle w:val="Standard"/>
        <w:keepNext/>
        <w:rPr>
          <w:rFonts w:ascii="Arial" w:hAnsi="Arial" w:cs="Arial"/>
        </w:rPr>
      </w:pPr>
    </w:p>
    <w:p w14:paraId="774EC822" w14:textId="53CFE772" w:rsidR="00977B8F" w:rsidRPr="003075EF" w:rsidRDefault="00977B8F" w:rsidP="000D1DB8">
      <w:pPr>
        <w:pStyle w:val="Standard"/>
        <w:widowControl w:val="0"/>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w:t>
      </w:r>
      <w:r w:rsidRPr="003075EF">
        <w:rPr>
          <w:rFonts w:ascii="Arial" w:hAnsi="Arial" w:cs="Arial"/>
        </w:rPr>
        <w:lastRenderedPageBreak/>
        <w:t xml:space="preserve">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sidRPr="009B2BA0">
        <w:rPr>
          <w:rFonts w:ascii="Arial" w:hAnsi="Arial" w:cs="Arial"/>
        </w:rPr>
        <w:t xml:space="preserve">pogodbeno kazen </w:t>
      </w:r>
      <w:r>
        <w:rPr>
          <w:rFonts w:ascii="Arial" w:hAnsi="Arial" w:cs="Arial"/>
        </w:rPr>
        <w:t>v višini 5 promilov (5 ‰)</w:t>
      </w:r>
      <w:r w:rsidRPr="009B2BA0">
        <w:rPr>
          <w:rFonts w:ascii="Arial" w:hAnsi="Arial" w:cs="Arial"/>
        </w:rPr>
        <w:t xml:space="preserve"> pogodbene vrednosti (brez DDV) za</w:t>
      </w:r>
      <w:r>
        <w:rPr>
          <w:rFonts w:ascii="Arial" w:hAnsi="Arial" w:cs="Arial"/>
        </w:rPr>
        <w:t xml:space="preserve"> sklop, v katerem je nastala zamuda, </w:t>
      </w:r>
      <w:r w:rsidRPr="003075EF">
        <w:rPr>
          <w:rFonts w:ascii="Arial" w:hAnsi="Arial" w:cs="Arial"/>
        </w:rPr>
        <w:t>za vsak dan zamude, vendar ne več, kot 10% celotne pogodbene vrednosti (brez DDV)</w:t>
      </w:r>
      <w:r w:rsidR="002D781D">
        <w:rPr>
          <w:rFonts w:ascii="Arial" w:hAnsi="Arial" w:cs="Arial"/>
        </w:rPr>
        <w:t xml:space="preserve"> za ta sklop</w:t>
      </w:r>
      <w:r w:rsidRPr="003075EF">
        <w:rPr>
          <w:rFonts w:ascii="Arial" w:hAnsi="Arial" w:cs="Arial"/>
        </w:rPr>
        <w:t>.</w:t>
      </w:r>
    </w:p>
    <w:p w14:paraId="2460ABBA" w14:textId="77777777" w:rsidR="00977B8F" w:rsidRDefault="00977B8F" w:rsidP="00977B8F">
      <w:pPr>
        <w:pStyle w:val="Standard"/>
        <w:rPr>
          <w:rFonts w:ascii="Arial" w:hAnsi="Arial" w:cs="Arial"/>
        </w:rPr>
      </w:pPr>
    </w:p>
    <w:p w14:paraId="58F13FE5" w14:textId="1EA84FC2"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w:t>
      </w:r>
      <w:r w:rsidR="007D6DF9">
        <w:rPr>
          <w:rFonts w:ascii="Arial" w:hAnsi="Arial" w:cs="Arial"/>
        </w:rPr>
        <w:t>dbeno kazen v višini 10%</w:t>
      </w:r>
      <w:r w:rsidRPr="003075EF">
        <w:rPr>
          <w:rFonts w:ascii="Arial" w:hAnsi="Arial" w:cs="Arial"/>
        </w:rPr>
        <w:t xml:space="preserve"> pogodbene vrednosti (brez DDV)</w:t>
      </w:r>
      <w:r>
        <w:rPr>
          <w:rFonts w:ascii="Arial" w:hAnsi="Arial" w:cs="Arial"/>
        </w:rPr>
        <w:t xml:space="preserve"> za sklop, v katerem je nastala neizpolnitev oziroma izpolnitev z napako</w:t>
      </w:r>
      <w:r w:rsidRPr="003075EF">
        <w:rPr>
          <w:rFonts w:ascii="Arial" w:hAnsi="Arial" w:cs="Arial"/>
        </w:rPr>
        <w:t>.</w:t>
      </w:r>
    </w:p>
    <w:p w14:paraId="3A2D1440" w14:textId="77777777" w:rsidR="00977B8F" w:rsidRPr="003075EF" w:rsidRDefault="00977B8F" w:rsidP="00977B8F">
      <w:pPr>
        <w:pStyle w:val="Standard"/>
        <w:rPr>
          <w:rFonts w:ascii="Arial" w:hAnsi="Arial" w:cs="Arial"/>
        </w:rPr>
      </w:pPr>
    </w:p>
    <w:p w14:paraId="6E6EAFD7" w14:textId="77777777" w:rsidR="00977B8F" w:rsidRPr="009B5B7F" w:rsidRDefault="00977B8F" w:rsidP="00977B8F">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w:t>
      </w:r>
      <w:r>
        <w:rPr>
          <w:rFonts w:ascii="Arial" w:hAnsi="Arial" w:cs="Arial"/>
          <w:color w:val="000000" w:themeColor="text1"/>
        </w:rPr>
        <w:t>slova pogodbene kazni izstavi dobavitelju</w:t>
      </w:r>
      <w:r w:rsidRPr="00B23DDC">
        <w:rPr>
          <w:rFonts w:ascii="Arial" w:hAnsi="Arial" w:cs="Arial"/>
          <w:color w:val="000000" w:themeColor="text1"/>
        </w:rPr>
        <w:t xml:space="preserve"> račun, ki ga mora </w:t>
      </w:r>
      <w:r>
        <w:rPr>
          <w:rFonts w:ascii="Arial" w:hAnsi="Arial" w:cs="Arial"/>
          <w:color w:val="000000" w:themeColor="text1"/>
        </w:rPr>
        <w:t>dobavitelj</w:t>
      </w:r>
      <w:r w:rsidRPr="00B23DDC">
        <w:rPr>
          <w:rFonts w:ascii="Arial" w:hAnsi="Arial" w:cs="Arial"/>
          <w:color w:val="000000" w:themeColor="text1"/>
        </w:rPr>
        <w:t xml:space="preserve"> plačati v roku 8 (os</w:t>
      </w:r>
      <w:r>
        <w:rPr>
          <w:rFonts w:ascii="Arial" w:hAnsi="Arial" w:cs="Arial"/>
          <w:color w:val="000000" w:themeColor="text1"/>
        </w:rPr>
        <w:t>mih) dni od prejema.</w:t>
      </w:r>
    </w:p>
    <w:p w14:paraId="275CCE15" w14:textId="77777777" w:rsidR="00977B8F" w:rsidRPr="003075EF" w:rsidRDefault="00977B8F" w:rsidP="00977B8F">
      <w:pPr>
        <w:pStyle w:val="Standard"/>
        <w:rPr>
          <w:rFonts w:ascii="Arial" w:hAnsi="Arial" w:cs="Arial"/>
        </w:rPr>
      </w:pPr>
    </w:p>
    <w:p w14:paraId="2E5AC296"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AE7CEDA" w14:textId="77777777" w:rsidR="00977B8F" w:rsidRPr="003075EF" w:rsidRDefault="00977B8F" w:rsidP="00977B8F">
      <w:pPr>
        <w:pStyle w:val="Standard"/>
        <w:keepNext/>
        <w:jc w:val="center"/>
        <w:rPr>
          <w:rFonts w:ascii="Arial" w:hAnsi="Arial" w:cs="Arial"/>
          <w:b/>
        </w:rPr>
      </w:pPr>
      <w:r w:rsidRPr="003075EF">
        <w:rPr>
          <w:rFonts w:ascii="Arial" w:hAnsi="Arial" w:cs="Arial"/>
          <w:b/>
        </w:rPr>
        <w:t>(socialna klavzula)</w:t>
      </w:r>
    </w:p>
    <w:p w14:paraId="59F783A5" w14:textId="77777777" w:rsidR="00977B8F" w:rsidRPr="003075EF" w:rsidRDefault="00977B8F" w:rsidP="00977B8F">
      <w:pPr>
        <w:pStyle w:val="Standard"/>
        <w:keepNext/>
        <w:rPr>
          <w:rFonts w:ascii="Arial" w:hAnsi="Arial" w:cs="Arial"/>
        </w:rPr>
      </w:pPr>
    </w:p>
    <w:p w14:paraId="75FEAD93" w14:textId="77777777" w:rsidR="00A571A2" w:rsidRPr="001653D8" w:rsidRDefault="00A571A2" w:rsidP="00A571A2">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655C960" w14:textId="77777777" w:rsidR="00A571A2" w:rsidRPr="001653D8" w:rsidRDefault="00A571A2" w:rsidP="00A571A2">
      <w:pPr>
        <w:pStyle w:val="Standard"/>
        <w:rPr>
          <w:rFonts w:ascii="Arial" w:hAnsi="Arial" w:cs="Arial"/>
          <w:color w:val="000000" w:themeColor="text1"/>
          <w:shd w:val="clear" w:color="auto" w:fill="FFFFFF"/>
        </w:rPr>
      </w:pPr>
    </w:p>
    <w:p w14:paraId="641B5425" w14:textId="77777777" w:rsidR="00A571A2" w:rsidRDefault="00A571A2" w:rsidP="00A571A2">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777FB58" w14:textId="77777777" w:rsidR="00A571A2" w:rsidRPr="006A0AEE" w:rsidRDefault="00A571A2" w:rsidP="00A571A2">
      <w:pPr>
        <w:pStyle w:val="Standard"/>
        <w:rPr>
          <w:rFonts w:ascii="Arial" w:hAnsi="Arial" w:cs="Arial"/>
          <w:color w:val="000000" w:themeColor="text1"/>
          <w:shd w:val="clear" w:color="auto" w:fill="FFFFFF"/>
        </w:rPr>
      </w:pPr>
    </w:p>
    <w:p w14:paraId="20F201AA" w14:textId="77777777" w:rsidR="00A571A2" w:rsidRPr="006A0AEE" w:rsidRDefault="00A571A2" w:rsidP="00A571A2">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625A8A3E" w14:textId="77777777" w:rsidR="00977B8F" w:rsidRPr="003075EF" w:rsidRDefault="00977B8F" w:rsidP="00977B8F">
      <w:pPr>
        <w:pStyle w:val="Standard"/>
        <w:widowControl w:val="0"/>
        <w:rPr>
          <w:rFonts w:ascii="Arial" w:hAnsi="Arial" w:cs="Arial"/>
          <w:b/>
          <w:color w:val="000000" w:themeColor="text1"/>
        </w:rPr>
      </w:pPr>
    </w:p>
    <w:p w14:paraId="467656F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lastRenderedPageBreak/>
        <w:t>člen</w:t>
      </w:r>
    </w:p>
    <w:p w14:paraId="44F452BF" w14:textId="77777777" w:rsidR="00977B8F" w:rsidRPr="003075EF" w:rsidRDefault="00977B8F" w:rsidP="00977B8F">
      <w:pPr>
        <w:pStyle w:val="Standard"/>
        <w:keepNext/>
        <w:jc w:val="center"/>
        <w:rPr>
          <w:rFonts w:ascii="Arial" w:hAnsi="Arial" w:cs="Arial"/>
          <w:b/>
        </w:rPr>
      </w:pPr>
      <w:r w:rsidRPr="003075EF">
        <w:rPr>
          <w:rFonts w:ascii="Arial" w:hAnsi="Arial" w:cs="Arial"/>
          <w:b/>
        </w:rPr>
        <w:t>(protikorupcijska klavzula)</w:t>
      </w:r>
    </w:p>
    <w:p w14:paraId="6C17489E" w14:textId="77777777" w:rsidR="00977B8F" w:rsidRPr="003075EF" w:rsidRDefault="00977B8F" w:rsidP="00977B8F">
      <w:pPr>
        <w:pStyle w:val="Standard"/>
        <w:keepNext/>
        <w:jc w:val="center"/>
        <w:rPr>
          <w:rFonts w:ascii="Arial" w:hAnsi="Arial" w:cs="Arial"/>
        </w:rPr>
      </w:pPr>
    </w:p>
    <w:p w14:paraId="5449D06E"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2ECDEF8B"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p>
    <w:p w14:paraId="2D6B6A5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CDB199F" w14:textId="77777777" w:rsidR="00977B8F" w:rsidRPr="003075EF" w:rsidRDefault="00977B8F" w:rsidP="00977B8F">
      <w:pPr>
        <w:pStyle w:val="Standard"/>
        <w:keepNext/>
        <w:jc w:val="center"/>
        <w:rPr>
          <w:rFonts w:ascii="Arial" w:hAnsi="Arial" w:cs="Arial"/>
          <w:b/>
        </w:rPr>
      </w:pPr>
      <w:r w:rsidRPr="003075EF">
        <w:rPr>
          <w:rFonts w:ascii="Arial" w:hAnsi="Arial" w:cs="Arial"/>
          <w:b/>
        </w:rPr>
        <w:t>(varstvo podatkov)</w:t>
      </w:r>
    </w:p>
    <w:p w14:paraId="4C729AF7" w14:textId="77777777" w:rsidR="00977B8F" w:rsidRPr="003075EF" w:rsidRDefault="00977B8F" w:rsidP="00977B8F">
      <w:pPr>
        <w:pStyle w:val="Standard"/>
        <w:keepNext/>
        <w:jc w:val="center"/>
        <w:rPr>
          <w:rFonts w:ascii="Arial" w:hAnsi="Arial" w:cs="Arial"/>
        </w:rPr>
      </w:pPr>
    </w:p>
    <w:p w14:paraId="63AFC407" w14:textId="77777777" w:rsidR="00977B8F" w:rsidRPr="003075EF" w:rsidRDefault="00977B8F" w:rsidP="00977B8F">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v 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 xml:space="preserve">atkov, </w:t>
      </w:r>
      <w:r w:rsidRPr="003075EF">
        <w:rPr>
          <w:rFonts w:ascii="Arial" w:eastAsiaTheme="minorHAnsi" w:hAnsi="Arial" w:cs="Arial"/>
          <w:color w:val="000000"/>
        </w:rPr>
        <w:t>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690039A0" w14:textId="77777777" w:rsidR="00977B8F" w:rsidRPr="003075EF" w:rsidRDefault="00977B8F" w:rsidP="00977B8F">
      <w:pPr>
        <w:pStyle w:val="Standard"/>
        <w:widowControl w:val="0"/>
        <w:rPr>
          <w:rFonts w:ascii="Arial" w:hAnsi="Arial" w:cs="Arial"/>
          <w:b/>
          <w:color w:val="000000" w:themeColor="text1"/>
        </w:rPr>
      </w:pPr>
    </w:p>
    <w:p w14:paraId="48AF9D58"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14341A3B" w14:textId="77777777" w:rsidR="00977B8F" w:rsidRPr="003075EF" w:rsidRDefault="00977B8F" w:rsidP="00977B8F">
      <w:pPr>
        <w:pStyle w:val="Standard"/>
        <w:keepNext/>
        <w:jc w:val="center"/>
        <w:rPr>
          <w:rFonts w:ascii="Arial" w:hAnsi="Arial" w:cs="Arial"/>
          <w:b/>
        </w:rPr>
      </w:pPr>
      <w:r w:rsidRPr="003075EF">
        <w:rPr>
          <w:rFonts w:ascii="Arial" w:hAnsi="Arial" w:cs="Arial"/>
          <w:b/>
        </w:rPr>
        <w:t>(končne določbe)</w:t>
      </w:r>
    </w:p>
    <w:p w14:paraId="2DDEF412" w14:textId="77777777" w:rsidR="00977B8F" w:rsidRPr="003075EF" w:rsidRDefault="00977B8F" w:rsidP="00977B8F">
      <w:pPr>
        <w:pStyle w:val="Standard"/>
        <w:keepNext/>
        <w:rPr>
          <w:rFonts w:ascii="Arial" w:hAnsi="Arial" w:cs="Arial"/>
        </w:rPr>
      </w:pPr>
    </w:p>
    <w:p w14:paraId="5D461793" w14:textId="77777777"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50355B7" w14:textId="77777777" w:rsidR="00977B8F" w:rsidRPr="003075EF" w:rsidRDefault="00977B8F" w:rsidP="00977B8F">
      <w:pPr>
        <w:autoSpaceDE w:val="0"/>
        <w:adjustRightInd w:val="0"/>
        <w:spacing w:after="0" w:line="276" w:lineRule="auto"/>
        <w:jc w:val="both"/>
        <w:rPr>
          <w:rFonts w:ascii="Arial" w:hAnsi="Arial" w:cs="Arial"/>
        </w:rPr>
      </w:pPr>
    </w:p>
    <w:p w14:paraId="4BFC3C39" w14:textId="752EC743"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za obdobje dveh let</w:t>
      </w:r>
      <w:r w:rsidR="008A7AF6">
        <w:rPr>
          <w:rFonts w:ascii="Arial" w:hAnsi="Arial" w:cs="Arial"/>
        </w:rPr>
        <w:t xml:space="preserve"> od njene sklenitve</w:t>
      </w:r>
      <w:r>
        <w:rPr>
          <w:rFonts w:ascii="Arial" w:hAnsi="Arial" w:cs="Arial"/>
        </w:rPr>
        <w:t>.</w:t>
      </w:r>
    </w:p>
    <w:p w14:paraId="269F4262" w14:textId="77777777" w:rsidR="00977B8F" w:rsidRPr="003075EF" w:rsidRDefault="00977B8F" w:rsidP="00977B8F">
      <w:pPr>
        <w:autoSpaceDE w:val="0"/>
        <w:adjustRightInd w:val="0"/>
        <w:spacing w:after="0" w:line="276" w:lineRule="auto"/>
        <w:jc w:val="both"/>
        <w:rPr>
          <w:rFonts w:ascii="Arial" w:hAnsi="Arial" w:cs="Arial"/>
        </w:rPr>
      </w:pPr>
    </w:p>
    <w:p w14:paraId="46C25DC0"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299378C6" w14:textId="77777777" w:rsidR="00977B8F" w:rsidRPr="003075EF" w:rsidRDefault="00977B8F" w:rsidP="00977B8F">
      <w:pPr>
        <w:autoSpaceDE w:val="0"/>
        <w:adjustRightInd w:val="0"/>
        <w:spacing w:after="0" w:line="276" w:lineRule="auto"/>
        <w:jc w:val="both"/>
        <w:rPr>
          <w:rFonts w:ascii="Arial" w:hAnsi="Arial" w:cs="Arial"/>
        </w:rPr>
      </w:pPr>
    </w:p>
    <w:p w14:paraId="198D1E98" w14:textId="45CBBE65"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00A571A2">
        <w:rPr>
          <w:rFonts w:ascii="Arial" w:hAnsi="Arial" w:cs="Arial"/>
          <w:snapToGrid w:val="0"/>
        </w:rPr>
        <w:t xml:space="preserve">Če je pogodba elektronsko podpisana, prejme vsaka stranka elektronski izvirnik pogodbe. </w:t>
      </w:r>
      <w:r w:rsidRPr="003075EF">
        <w:rPr>
          <w:rFonts w:ascii="Arial" w:hAnsi="Arial" w:cs="Arial"/>
          <w:color w:val="000000" w:themeColor="text1"/>
          <w:lang w:eastAsia="sl-SI"/>
        </w:rPr>
        <w:t>Kakršnekoli spremembe ali dopolnitve pogodbe so možne le s soglasjem pogodbenih strank in v pisni obliki.</w:t>
      </w:r>
    </w:p>
    <w:p w14:paraId="5A230BBA" w14:textId="4EAE3B60" w:rsidR="0053453A" w:rsidRPr="003075EF" w:rsidRDefault="0053453A" w:rsidP="00977B8F">
      <w:pPr>
        <w:autoSpaceDE w:val="0"/>
        <w:adjustRightInd w:val="0"/>
        <w:spacing w:after="0" w:line="276" w:lineRule="auto"/>
        <w:jc w:val="both"/>
        <w:rPr>
          <w:rFonts w:ascii="Arial" w:hAnsi="Arial" w:cs="Arial"/>
        </w:rPr>
      </w:pPr>
    </w:p>
    <w:p w14:paraId="1F8D2097" w14:textId="42E1C9E0" w:rsidR="00977B8F" w:rsidRDefault="00977B8F" w:rsidP="00EF5B0A">
      <w:pPr>
        <w:autoSpaceDE w:val="0"/>
        <w:adjustRightInd w:val="0"/>
        <w:spacing w:after="0" w:line="276" w:lineRule="auto"/>
        <w:jc w:val="both"/>
        <w:rPr>
          <w:rFonts w:ascii="Arial" w:hAnsi="Arial" w:cs="Arial"/>
        </w:rPr>
      </w:pPr>
      <w:r>
        <w:rPr>
          <w:rFonts w:ascii="Arial" w:hAnsi="Arial" w:cs="Arial"/>
        </w:rPr>
        <w:t>Številka:</w:t>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Pr>
          <w:rFonts w:ascii="Arial" w:hAnsi="Arial" w:cs="Arial"/>
        </w:rPr>
        <w:t>Številka:</w:t>
      </w:r>
    </w:p>
    <w:p w14:paraId="0428105C" w14:textId="11271B42" w:rsidR="00977B8F" w:rsidRPr="00204EE5" w:rsidRDefault="00EF5B0A" w:rsidP="00977B8F">
      <w:pPr>
        <w:tabs>
          <w:tab w:val="left" w:pos="4866"/>
        </w:tabs>
        <w:autoSpaceDE w:val="0"/>
        <w:adjustRightInd w:val="0"/>
        <w:spacing w:after="0" w:line="276" w:lineRule="auto"/>
        <w:ind w:left="6"/>
        <w:rPr>
          <w:rFonts w:ascii="Arial" w:hAnsi="Arial" w:cs="Arial"/>
        </w:rPr>
      </w:pPr>
      <w:r>
        <w:rPr>
          <w:rFonts w:ascii="Arial" w:hAnsi="Arial" w:cs="Arial"/>
        </w:rPr>
        <w:t>Datum:</w:t>
      </w:r>
      <w:r w:rsidR="00977B8F" w:rsidRPr="00204EE5">
        <w:rPr>
          <w:rFonts w:ascii="Arial" w:hAnsi="Arial" w:cs="Arial"/>
        </w:rPr>
        <w:tab/>
      </w:r>
      <w:r w:rsidR="00977B8F" w:rsidRPr="00204EE5">
        <w:rPr>
          <w:rFonts w:ascii="Arial" w:hAnsi="Arial" w:cs="Arial"/>
        </w:rPr>
        <w:tab/>
        <w:t>Datum:</w:t>
      </w:r>
    </w:p>
    <w:p w14:paraId="616FFE3E" w14:textId="77777777" w:rsidR="0053453A" w:rsidRPr="003075EF" w:rsidRDefault="0053453A" w:rsidP="00EF5B0A">
      <w:pPr>
        <w:tabs>
          <w:tab w:val="left" w:pos="4866"/>
        </w:tabs>
        <w:autoSpaceDE w:val="0"/>
        <w:adjustRightInd w:val="0"/>
        <w:spacing w:after="0" w:line="276" w:lineRule="auto"/>
        <w:rPr>
          <w:rFonts w:ascii="Arial" w:hAnsi="Arial" w:cs="Arial"/>
        </w:rPr>
      </w:pPr>
    </w:p>
    <w:p w14:paraId="51639518" w14:textId="77777777" w:rsidR="00977B8F" w:rsidRPr="003075EF" w:rsidRDefault="00977B8F" w:rsidP="00977B8F">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06B8AE51" w14:textId="306AE986" w:rsidR="00977B8F" w:rsidRPr="0021231A" w:rsidRDefault="00977B8F" w:rsidP="00773786">
      <w:pPr>
        <w:autoSpaceDE w:val="0"/>
        <w:adjustRightInd w:val="0"/>
        <w:spacing w:after="0" w:line="276" w:lineRule="auto"/>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0D85CF57" w14:textId="77777777" w:rsidR="0053453A" w:rsidRDefault="0053453A" w:rsidP="00977B8F">
      <w:pPr>
        <w:autoSpaceDE w:val="0"/>
        <w:adjustRightInd w:val="0"/>
        <w:spacing w:after="0" w:line="276" w:lineRule="auto"/>
        <w:ind w:left="6"/>
        <w:rPr>
          <w:rFonts w:ascii="Arial" w:hAnsi="Arial" w:cs="Arial"/>
        </w:rPr>
      </w:pPr>
    </w:p>
    <w:p w14:paraId="760414B1" w14:textId="77777777" w:rsidR="00977B8F" w:rsidRPr="003075EF" w:rsidRDefault="00977B8F" w:rsidP="00977B8F">
      <w:pPr>
        <w:autoSpaceDE w:val="0"/>
        <w:adjustRightInd w:val="0"/>
        <w:spacing w:after="0" w:line="276" w:lineRule="auto"/>
        <w:ind w:left="6"/>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977B8F" w:rsidRPr="003075EF"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3DA3" w14:textId="77777777" w:rsidR="00184A14" w:rsidRDefault="00184A14">
      <w:pPr>
        <w:spacing w:after="0" w:line="240" w:lineRule="auto"/>
      </w:pPr>
      <w:r>
        <w:separator/>
      </w:r>
    </w:p>
  </w:endnote>
  <w:endnote w:type="continuationSeparator" w:id="0">
    <w:p w14:paraId="7EE08601" w14:textId="77777777" w:rsidR="00184A14" w:rsidRDefault="0018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0C7C3231" w:rsidR="000A126C" w:rsidRPr="00814293" w:rsidRDefault="000A126C">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546985">
          <w:rPr>
            <w:rFonts w:ascii="Arial" w:hAnsi="Arial" w:cs="Arial"/>
            <w:noProof/>
          </w:rPr>
          <w:t>2</w:t>
        </w:r>
        <w:r w:rsidRPr="00814293">
          <w:rPr>
            <w:rFonts w:ascii="Arial" w:hAnsi="Arial" w:cs="Arial"/>
          </w:rPr>
          <w:fldChar w:fldCharType="end"/>
        </w:r>
      </w:p>
    </w:sdtContent>
  </w:sdt>
  <w:p w14:paraId="4723B240" w14:textId="77777777" w:rsidR="000A126C" w:rsidRDefault="000A126C"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4E7B" w14:textId="77777777" w:rsidR="00184A14" w:rsidRDefault="00184A14">
      <w:pPr>
        <w:spacing w:after="0" w:line="240" w:lineRule="auto"/>
      </w:pPr>
      <w:r>
        <w:rPr>
          <w:color w:val="000000"/>
        </w:rPr>
        <w:separator/>
      </w:r>
    </w:p>
  </w:footnote>
  <w:footnote w:type="continuationSeparator" w:id="0">
    <w:p w14:paraId="4DF7E393" w14:textId="77777777" w:rsidR="00184A14" w:rsidRDefault="0018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0A126C" w:rsidRDefault="000A126C">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0A126C" w:rsidRDefault="000A126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9"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3"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63A20E5C"/>
    <w:multiLevelType w:val="hybridMultilevel"/>
    <w:tmpl w:val="98F6A10C"/>
    <w:lvl w:ilvl="0" w:tplc="CB981C5E">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8"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F212176"/>
    <w:multiLevelType w:val="hybridMultilevel"/>
    <w:tmpl w:val="A8765048"/>
    <w:lvl w:ilvl="0" w:tplc="D3C0FF82">
      <w:start w:val="10"/>
      <w:numFmt w:val="bullet"/>
      <w:lvlText w:val="⃣"/>
      <w:lvlJc w:val="left"/>
      <w:pPr>
        <w:ind w:left="1080" w:hanging="360"/>
      </w:pPr>
      <w:rPr>
        <w:rFonts w:ascii="Tahoma" w:eastAsiaTheme="minorHAnsi"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8"/>
  </w:num>
  <w:num w:numId="3">
    <w:abstractNumId w:val="38"/>
  </w:num>
  <w:num w:numId="4">
    <w:abstractNumId w:val="51"/>
  </w:num>
  <w:num w:numId="5">
    <w:abstractNumId w:val="21"/>
  </w:num>
  <w:num w:numId="6">
    <w:abstractNumId w:val="37"/>
  </w:num>
  <w:num w:numId="7">
    <w:abstractNumId w:val="54"/>
  </w:num>
  <w:num w:numId="8">
    <w:abstractNumId w:val="32"/>
  </w:num>
  <w:num w:numId="9">
    <w:abstractNumId w:val="34"/>
  </w:num>
  <w:num w:numId="10">
    <w:abstractNumId w:val="49"/>
  </w:num>
  <w:num w:numId="11">
    <w:abstractNumId w:val="64"/>
  </w:num>
  <w:num w:numId="12">
    <w:abstractNumId w:val="35"/>
  </w:num>
  <w:num w:numId="13">
    <w:abstractNumId w:val="16"/>
  </w:num>
  <w:num w:numId="14">
    <w:abstractNumId w:val="61"/>
  </w:num>
  <w:num w:numId="15">
    <w:abstractNumId w:val="59"/>
  </w:num>
  <w:num w:numId="16">
    <w:abstractNumId w:val="58"/>
  </w:num>
  <w:num w:numId="17">
    <w:abstractNumId w:val="39"/>
  </w:num>
  <w:num w:numId="18">
    <w:abstractNumId w:val="13"/>
  </w:num>
  <w:num w:numId="19">
    <w:abstractNumId w:val="42"/>
  </w:num>
  <w:num w:numId="20">
    <w:abstractNumId w:val="40"/>
  </w:num>
  <w:num w:numId="21">
    <w:abstractNumId w:val="33"/>
  </w:num>
  <w:num w:numId="22">
    <w:abstractNumId w:val="36"/>
  </w:num>
  <w:num w:numId="23">
    <w:abstractNumId w:val="0"/>
  </w:num>
  <w:num w:numId="24">
    <w:abstractNumId w:val="48"/>
  </w:num>
  <w:num w:numId="25">
    <w:abstractNumId w:val="23"/>
  </w:num>
  <w:num w:numId="26">
    <w:abstractNumId w:val="4"/>
  </w:num>
  <w:num w:numId="27">
    <w:abstractNumId w:val="3"/>
  </w:num>
  <w:num w:numId="28">
    <w:abstractNumId w:val="27"/>
  </w:num>
  <w:num w:numId="29">
    <w:abstractNumId w:val="24"/>
  </w:num>
  <w:num w:numId="30">
    <w:abstractNumId w:val="43"/>
  </w:num>
  <w:num w:numId="31">
    <w:abstractNumId w:val="9"/>
  </w:num>
  <w:num w:numId="32">
    <w:abstractNumId w:val="19"/>
  </w:num>
  <w:num w:numId="33">
    <w:abstractNumId w:val="60"/>
  </w:num>
  <w:num w:numId="34">
    <w:abstractNumId w:val="44"/>
  </w:num>
  <w:num w:numId="35">
    <w:abstractNumId w:val="41"/>
  </w:num>
  <w:num w:numId="36">
    <w:abstractNumId w:val="63"/>
  </w:num>
  <w:num w:numId="37">
    <w:abstractNumId w:val="15"/>
  </w:num>
  <w:num w:numId="38">
    <w:abstractNumId w:val="20"/>
  </w:num>
  <w:num w:numId="39">
    <w:abstractNumId w:val="56"/>
  </w:num>
  <w:num w:numId="40">
    <w:abstractNumId w:val="52"/>
  </w:num>
  <w:num w:numId="41">
    <w:abstractNumId w:val="50"/>
  </w:num>
  <w:num w:numId="42">
    <w:abstractNumId w:val="31"/>
  </w:num>
  <w:num w:numId="43">
    <w:abstractNumId w:val="46"/>
  </w:num>
  <w:num w:numId="44">
    <w:abstractNumId w:val="1"/>
  </w:num>
  <w:num w:numId="45">
    <w:abstractNumId w:val="30"/>
  </w:num>
  <w:num w:numId="46">
    <w:abstractNumId w:val="57"/>
  </w:num>
  <w:num w:numId="47">
    <w:abstractNumId w:val="10"/>
  </w:num>
  <w:num w:numId="48">
    <w:abstractNumId w:val="11"/>
    <w:lvlOverride w:ilvl="0">
      <w:startOverride w:val="1"/>
    </w:lvlOverride>
  </w:num>
  <w:num w:numId="49">
    <w:abstractNumId w:val="28"/>
    <w:lvlOverride w:ilvl="0">
      <w:startOverride w:val="1"/>
    </w:lvlOverride>
  </w:num>
  <w:num w:numId="50">
    <w:abstractNumId w:val="18"/>
    <w:lvlOverride w:ilvl="0">
      <w:startOverride w:val="1"/>
    </w:lvlOverride>
  </w:num>
  <w:num w:numId="51">
    <w:abstractNumId w:val="16"/>
    <w:lvlOverride w:ilvl="0">
      <w:startOverride w:val="1"/>
    </w:lvlOverride>
  </w:num>
  <w:num w:numId="52">
    <w:abstractNumId w:val="21"/>
    <w:lvlOverride w:ilvl="0">
      <w:startOverride w:val="1"/>
    </w:lvlOverride>
  </w:num>
  <w:num w:numId="53">
    <w:abstractNumId w:val="5"/>
  </w:num>
  <w:num w:numId="54">
    <w:abstractNumId w:val="18"/>
  </w:num>
  <w:num w:numId="55">
    <w:abstractNumId w:val="29"/>
  </w:num>
  <w:num w:numId="56">
    <w:abstractNumId w:val="7"/>
  </w:num>
  <w:num w:numId="57">
    <w:abstractNumId w:val="17"/>
  </w:num>
  <w:num w:numId="58">
    <w:abstractNumId w:val="45"/>
  </w:num>
  <w:num w:numId="59">
    <w:abstractNumId w:val="47"/>
  </w:num>
  <w:num w:numId="60">
    <w:abstractNumId w:val="6"/>
  </w:num>
  <w:num w:numId="61">
    <w:abstractNumId w:val="8"/>
  </w:num>
  <w:num w:numId="62">
    <w:abstractNumId w:val="12"/>
  </w:num>
  <w:num w:numId="63">
    <w:abstractNumId w:val="22"/>
  </w:num>
  <w:num w:numId="64">
    <w:abstractNumId w:val="14"/>
  </w:num>
  <w:num w:numId="65">
    <w:abstractNumId w:val="53"/>
  </w:num>
  <w:num w:numId="66">
    <w:abstractNumId w:val="25"/>
  </w:num>
  <w:num w:numId="67">
    <w:abstractNumId w:val="2"/>
  </w:num>
  <w:num w:numId="68">
    <w:abstractNumId w:val="26"/>
  </w:num>
  <w:num w:numId="69">
    <w:abstractNumId w:val="55"/>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1C5E"/>
    <w:rsid w:val="000660FD"/>
    <w:rsid w:val="000661C3"/>
    <w:rsid w:val="000672DE"/>
    <w:rsid w:val="0007205D"/>
    <w:rsid w:val="000763A6"/>
    <w:rsid w:val="000768C2"/>
    <w:rsid w:val="0007793F"/>
    <w:rsid w:val="000801F3"/>
    <w:rsid w:val="0008471A"/>
    <w:rsid w:val="00086DB8"/>
    <w:rsid w:val="000930C2"/>
    <w:rsid w:val="00095CAA"/>
    <w:rsid w:val="000A126C"/>
    <w:rsid w:val="000A2926"/>
    <w:rsid w:val="000A3B82"/>
    <w:rsid w:val="000A6EB9"/>
    <w:rsid w:val="000A758B"/>
    <w:rsid w:val="000B06FD"/>
    <w:rsid w:val="000B22F1"/>
    <w:rsid w:val="000B29FE"/>
    <w:rsid w:val="000B3825"/>
    <w:rsid w:val="000C35AE"/>
    <w:rsid w:val="000C3BB2"/>
    <w:rsid w:val="000C433B"/>
    <w:rsid w:val="000C6596"/>
    <w:rsid w:val="000D1DB8"/>
    <w:rsid w:val="000D2656"/>
    <w:rsid w:val="000D2879"/>
    <w:rsid w:val="000D419C"/>
    <w:rsid w:val="000D4A96"/>
    <w:rsid w:val="000E101C"/>
    <w:rsid w:val="000E13D2"/>
    <w:rsid w:val="000F3F2F"/>
    <w:rsid w:val="000F506A"/>
    <w:rsid w:val="000F6964"/>
    <w:rsid w:val="001007BB"/>
    <w:rsid w:val="001043AB"/>
    <w:rsid w:val="00104E89"/>
    <w:rsid w:val="0010642C"/>
    <w:rsid w:val="00107430"/>
    <w:rsid w:val="0010791B"/>
    <w:rsid w:val="00107EFC"/>
    <w:rsid w:val="00110765"/>
    <w:rsid w:val="00111822"/>
    <w:rsid w:val="00125F03"/>
    <w:rsid w:val="0012634F"/>
    <w:rsid w:val="00135F93"/>
    <w:rsid w:val="001379B2"/>
    <w:rsid w:val="0014156E"/>
    <w:rsid w:val="001444EF"/>
    <w:rsid w:val="00152545"/>
    <w:rsid w:val="00160302"/>
    <w:rsid w:val="00176186"/>
    <w:rsid w:val="00184A14"/>
    <w:rsid w:val="0019040C"/>
    <w:rsid w:val="00191B33"/>
    <w:rsid w:val="001959BB"/>
    <w:rsid w:val="001A183E"/>
    <w:rsid w:val="001A4E8A"/>
    <w:rsid w:val="001A6322"/>
    <w:rsid w:val="001D31A5"/>
    <w:rsid w:val="001D33CC"/>
    <w:rsid w:val="001D5889"/>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621"/>
    <w:rsid w:val="002869C0"/>
    <w:rsid w:val="00287145"/>
    <w:rsid w:val="00290068"/>
    <w:rsid w:val="002947C3"/>
    <w:rsid w:val="0029531C"/>
    <w:rsid w:val="00295469"/>
    <w:rsid w:val="002A73B0"/>
    <w:rsid w:val="002B54AB"/>
    <w:rsid w:val="002B6FAD"/>
    <w:rsid w:val="002B7D0C"/>
    <w:rsid w:val="002C340E"/>
    <w:rsid w:val="002C6198"/>
    <w:rsid w:val="002D5D1E"/>
    <w:rsid w:val="002D781D"/>
    <w:rsid w:val="002E3E77"/>
    <w:rsid w:val="002E6065"/>
    <w:rsid w:val="002F2604"/>
    <w:rsid w:val="002F35A6"/>
    <w:rsid w:val="003003A3"/>
    <w:rsid w:val="00301AC1"/>
    <w:rsid w:val="00302DB5"/>
    <w:rsid w:val="00303A8E"/>
    <w:rsid w:val="003054FE"/>
    <w:rsid w:val="0030676E"/>
    <w:rsid w:val="00307504"/>
    <w:rsid w:val="003075EF"/>
    <w:rsid w:val="00310CCE"/>
    <w:rsid w:val="00313AD0"/>
    <w:rsid w:val="00315839"/>
    <w:rsid w:val="00316974"/>
    <w:rsid w:val="003207B6"/>
    <w:rsid w:val="003246AF"/>
    <w:rsid w:val="003268EC"/>
    <w:rsid w:val="00327869"/>
    <w:rsid w:val="0033308A"/>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86ED7"/>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44A1"/>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914C5"/>
    <w:rsid w:val="00492879"/>
    <w:rsid w:val="0049324C"/>
    <w:rsid w:val="00497116"/>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AAF"/>
    <w:rsid w:val="004F1B45"/>
    <w:rsid w:val="004F2D5B"/>
    <w:rsid w:val="004F4B00"/>
    <w:rsid w:val="004F7E40"/>
    <w:rsid w:val="00505108"/>
    <w:rsid w:val="00506257"/>
    <w:rsid w:val="00515E28"/>
    <w:rsid w:val="00516410"/>
    <w:rsid w:val="00524AC4"/>
    <w:rsid w:val="005305A2"/>
    <w:rsid w:val="0053453A"/>
    <w:rsid w:val="00540048"/>
    <w:rsid w:val="00542224"/>
    <w:rsid w:val="005452DA"/>
    <w:rsid w:val="00546985"/>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55E1"/>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36443"/>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0B03"/>
    <w:rsid w:val="007110B8"/>
    <w:rsid w:val="00711541"/>
    <w:rsid w:val="00713D76"/>
    <w:rsid w:val="0071698E"/>
    <w:rsid w:val="0071723E"/>
    <w:rsid w:val="007173E5"/>
    <w:rsid w:val="00723FD7"/>
    <w:rsid w:val="00724AFF"/>
    <w:rsid w:val="00724D35"/>
    <w:rsid w:val="0072748D"/>
    <w:rsid w:val="0073284C"/>
    <w:rsid w:val="00733381"/>
    <w:rsid w:val="00734389"/>
    <w:rsid w:val="00736F65"/>
    <w:rsid w:val="00736F69"/>
    <w:rsid w:val="00745E61"/>
    <w:rsid w:val="00750624"/>
    <w:rsid w:val="00750F7B"/>
    <w:rsid w:val="0075196A"/>
    <w:rsid w:val="00752FF6"/>
    <w:rsid w:val="007533A2"/>
    <w:rsid w:val="0075665B"/>
    <w:rsid w:val="00756ACA"/>
    <w:rsid w:val="00762CB3"/>
    <w:rsid w:val="0076352B"/>
    <w:rsid w:val="007706D4"/>
    <w:rsid w:val="00773786"/>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DF9"/>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A7AF6"/>
    <w:rsid w:val="008B09E9"/>
    <w:rsid w:val="008B6536"/>
    <w:rsid w:val="008C1273"/>
    <w:rsid w:val="008C2B05"/>
    <w:rsid w:val="008D330E"/>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31A7"/>
    <w:rsid w:val="0091519B"/>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77B8F"/>
    <w:rsid w:val="00980CF6"/>
    <w:rsid w:val="009837E1"/>
    <w:rsid w:val="009866F0"/>
    <w:rsid w:val="009951A4"/>
    <w:rsid w:val="00995AA8"/>
    <w:rsid w:val="009977C9"/>
    <w:rsid w:val="009A5451"/>
    <w:rsid w:val="009A6F74"/>
    <w:rsid w:val="009B2BA0"/>
    <w:rsid w:val="009C38D4"/>
    <w:rsid w:val="009C69D3"/>
    <w:rsid w:val="009C7CF0"/>
    <w:rsid w:val="009F33BA"/>
    <w:rsid w:val="009F662D"/>
    <w:rsid w:val="00A00185"/>
    <w:rsid w:val="00A12B2B"/>
    <w:rsid w:val="00A14555"/>
    <w:rsid w:val="00A229E7"/>
    <w:rsid w:val="00A22C8E"/>
    <w:rsid w:val="00A22F6A"/>
    <w:rsid w:val="00A30248"/>
    <w:rsid w:val="00A3024E"/>
    <w:rsid w:val="00A31F42"/>
    <w:rsid w:val="00A34A39"/>
    <w:rsid w:val="00A36B3C"/>
    <w:rsid w:val="00A400AD"/>
    <w:rsid w:val="00A418A1"/>
    <w:rsid w:val="00A41A10"/>
    <w:rsid w:val="00A428A7"/>
    <w:rsid w:val="00A42BE6"/>
    <w:rsid w:val="00A45410"/>
    <w:rsid w:val="00A462DF"/>
    <w:rsid w:val="00A50E9C"/>
    <w:rsid w:val="00A53D5F"/>
    <w:rsid w:val="00A55AEE"/>
    <w:rsid w:val="00A571A2"/>
    <w:rsid w:val="00A629B2"/>
    <w:rsid w:val="00A62DAB"/>
    <w:rsid w:val="00A65BDB"/>
    <w:rsid w:val="00A70FDD"/>
    <w:rsid w:val="00A71717"/>
    <w:rsid w:val="00A75F63"/>
    <w:rsid w:val="00A77547"/>
    <w:rsid w:val="00A85F4C"/>
    <w:rsid w:val="00A934A9"/>
    <w:rsid w:val="00A93996"/>
    <w:rsid w:val="00A97C1B"/>
    <w:rsid w:val="00AA46F3"/>
    <w:rsid w:val="00AA6037"/>
    <w:rsid w:val="00AA60C9"/>
    <w:rsid w:val="00AB2662"/>
    <w:rsid w:val="00AC33A6"/>
    <w:rsid w:val="00AC3807"/>
    <w:rsid w:val="00AC4FC1"/>
    <w:rsid w:val="00AD3FDA"/>
    <w:rsid w:val="00AD4A8A"/>
    <w:rsid w:val="00AD518C"/>
    <w:rsid w:val="00AD7C22"/>
    <w:rsid w:val="00AE1041"/>
    <w:rsid w:val="00AE12F1"/>
    <w:rsid w:val="00AE2887"/>
    <w:rsid w:val="00B051B4"/>
    <w:rsid w:val="00B05A8F"/>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505A"/>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6450"/>
    <w:rsid w:val="00CF0378"/>
    <w:rsid w:val="00CF05F1"/>
    <w:rsid w:val="00CF176E"/>
    <w:rsid w:val="00CF3C21"/>
    <w:rsid w:val="00D012E5"/>
    <w:rsid w:val="00D055B1"/>
    <w:rsid w:val="00D05868"/>
    <w:rsid w:val="00D066C9"/>
    <w:rsid w:val="00D07F7C"/>
    <w:rsid w:val="00D16964"/>
    <w:rsid w:val="00D256E5"/>
    <w:rsid w:val="00D27277"/>
    <w:rsid w:val="00D317F1"/>
    <w:rsid w:val="00D43DF5"/>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6770C"/>
    <w:rsid w:val="00E83341"/>
    <w:rsid w:val="00E94DBB"/>
    <w:rsid w:val="00E94FE4"/>
    <w:rsid w:val="00E97E1E"/>
    <w:rsid w:val="00EA5DB0"/>
    <w:rsid w:val="00EA7146"/>
    <w:rsid w:val="00EB0B22"/>
    <w:rsid w:val="00EB0D95"/>
    <w:rsid w:val="00EB3583"/>
    <w:rsid w:val="00EB4503"/>
    <w:rsid w:val="00EB6AA4"/>
    <w:rsid w:val="00EC2D19"/>
    <w:rsid w:val="00EC36BC"/>
    <w:rsid w:val="00ED599C"/>
    <w:rsid w:val="00ED5B4C"/>
    <w:rsid w:val="00ED684D"/>
    <w:rsid w:val="00EE1E98"/>
    <w:rsid w:val="00EE310C"/>
    <w:rsid w:val="00EE635E"/>
    <w:rsid w:val="00EF070F"/>
    <w:rsid w:val="00EF1CFC"/>
    <w:rsid w:val="00EF2A6C"/>
    <w:rsid w:val="00EF2FE5"/>
    <w:rsid w:val="00EF5B0A"/>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1847"/>
    <w:rsid w:val="00FB54A9"/>
    <w:rsid w:val="00FB69AA"/>
    <w:rsid w:val="00FC0203"/>
    <w:rsid w:val="00FC15AB"/>
    <w:rsid w:val="00FC20F9"/>
    <w:rsid w:val="00FC2CC5"/>
    <w:rsid w:val="00FC5BFA"/>
    <w:rsid w:val="00FC73BE"/>
    <w:rsid w:val="00FD15B9"/>
    <w:rsid w:val="00FD3C5A"/>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97536963-0415-4C1D-A175-2E0E631E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7ACC-29B5-4975-BE13-3309BD27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11227</Words>
  <Characters>63997</Characters>
  <Application>Microsoft Office Word</Application>
  <DocSecurity>0</DocSecurity>
  <Lines>533</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3</cp:revision>
  <dcterms:created xsi:type="dcterms:W3CDTF">2025-03-12T06:47:00Z</dcterms:created>
  <dcterms:modified xsi:type="dcterms:W3CDTF">2025-03-12T06:47:00Z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