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9CAB" w14:textId="0038CC0C" w:rsidR="00BB25D1" w:rsidRPr="006B3AC9" w:rsidRDefault="00BB25D1" w:rsidP="003C0CE4">
      <w:pPr>
        <w:pStyle w:val="Standard"/>
        <w:rPr>
          <w:rFonts w:ascii="Arial" w:eastAsia="Times New Roman" w:hAnsi="Arial" w:cs="Arial"/>
          <w:lang w:eastAsia="sl-SI"/>
        </w:rPr>
      </w:pPr>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naročila</w:t>
      </w:r>
      <w:r w:rsidR="003C0CE4" w:rsidRPr="00213B18">
        <w:rPr>
          <w:rFonts w:ascii="Arial" w:eastAsia="Times New Roman" w:hAnsi="Arial" w:cs="Arial"/>
          <w:lang w:eastAsia="sl-SI"/>
        </w:rPr>
        <w:t xml:space="preserve">: </w:t>
      </w:r>
      <w:r w:rsidR="00C948DB" w:rsidRPr="00193B95">
        <w:rPr>
          <w:rFonts w:ascii="Arial" w:eastAsia="Times New Roman" w:hAnsi="Arial" w:cs="Arial"/>
          <w:lang w:eastAsia="sl-SI"/>
        </w:rPr>
        <w:t>JN</w:t>
      </w:r>
      <w:r w:rsidR="001E4D96" w:rsidRPr="00193B95">
        <w:rPr>
          <w:rFonts w:ascii="Arial" w:eastAsia="Times New Roman" w:hAnsi="Arial" w:cs="Arial"/>
          <w:lang w:eastAsia="sl-SI"/>
        </w:rPr>
        <w:t>-6</w:t>
      </w:r>
      <w:r w:rsidR="001D3250" w:rsidRPr="00193B95">
        <w:rPr>
          <w:rFonts w:ascii="Arial" w:eastAsia="Times New Roman" w:hAnsi="Arial" w:cs="Arial"/>
          <w:lang w:eastAsia="sl-SI"/>
        </w:rPr>
        <w:t>B</w:t>
      </w:r>
      <w:r w:rsidR="001E4D96" w:rsidRPr="00193B95">
        <w:rPr>
          <w:rFonts w:ascii="Arial" w:eastAsia="Times New Roman" w:hAnsi="Arial" w:cs="Arial"/>
          <w:lang w:eastAsia="sl-SI"/>
        </w:rPr>
        <w:t>/2026</w:t>
      </w:r>
      <w:r w:rsidR="00193B95">
        <w:rPr>
          <w:rFonts w:ascii="Arial" w:eastAsia="Times New Roman" w:hAnsi="Arial" w:cs="Arial"/>
          <w:lang w:eastAsia="sl-SI"/>
        </w:rPr>
        <w:t>-1</w:t>
      </w:r>
    </w:p>
    <w:p w14:paraId="136441E9" w14:textId="5D3EF530"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8856FF">
        <w:rPr>
          <w:rFonts w:ascii="Arial" w:eastAsia="Times New Roman" w:hAnsi="Arial" w:cs="Arial"/>
          <w:lang w:eastAsia="sl-SI"/>
        </w:rPr>
        <w:t>jul</w:t>
      </w:r>
      <w:r w:rsidR="0017626E">
        <w:rPr>
          <w:rFonts w:ascii="Arial" w:eastAsia="Times New Roman" w:hAnsi="Arial" w:cs="Arial"/>
          <w:lang w:eastAsia="sl-SI"/>
        </w:rPr>
        <w:t>ij</w:t>
      </w:r>
      <w:r w:rsidRPr="00A12B2B">
        <w:rPr>
          <w:rFonts w:ascii="Arial" w:eastAsia="Times New Roman" w:hAnsi="Arial" w:cs="Arial"/>
          <w:lang w:eastAsia="sl-SI"/>
        </w:rPr>
        <w:t xml:space="preserve"> </w:t>
      </w:r>
      <w:r w:rsidR="001E4D96">
        <w:rPr>
          <w:rFonts w:ascii="Arial" w:eastAsia="Times New Roman" w:hAnsi="Arial" w:cs="Arial"/>
          <w:lang w:eastAsia="sl-SI"/>
        </w:rPr>
        <w:t>2026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66ACF8D6"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4841E79B"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1D3250">
        <w:rPr>
          <w:rFonts w:ascii="Arial" w:hAnsi="Arial" w:cs="Arial"/>
          <w:b/>
          <w:sz w:val="24"/>
          <w:szCs w:val="24"/>
          <w:lang w:eastAsia="sl-SI"/>
        </w:rPr>
        <w:t xml:space="preserve">Dobava </w:t>
      </w:r>
      <w:r w:rsidR="004376DE">
        <w:rPr>
          <w:rFonts w:ascii="Arial" w:hAnsi="Arial" w:cs="Arial"/>
          <w:b/>
          <w:sz w:val="24"/>
          <w:szCs w:val="24"/>
          <w:lang w:eastAsia="sl-SI"/>
        </w:rPr>
        <w:t xml:space="preserve">zobozdravstvenega </w:t>
      </w:r>
      <w:r w:rsidR="001E4D96">
        <w:rPr>
          <w:rFonts w:ascii="Arial" w:hAnsi="Arial" w:cs="Arial"/>
          <w:b/>
          <w:sz w:val="24"/>
          <w:szCs w:val="24"/>
          <w:lang w:eastAsia="sl-SI"/>
        </w:rPr>
        <w:t>materiala za obdobje 2</w:t>
      </w:r>
      <w:r w:rsidR="004376DE">
        <w:rPr>
          <w:rFonts w:ascii="Arial" w:hAnsi="Arial" w:cs="Arial"/>
          <w:b/>
          <w:sz w:val="24"/>
          <w:szCs w:val="24"/>
          <w:lang w:eastAsia="sl-SI"/>
        </w:rPr>
        <w:t xml:space="preserve">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64FC05D1"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9E63EE">
        <w:rPr>
          <w:rFonts w:ascii="Arial" w:hAnsi="Arial" w:cs="Arial"/>
          <w:sz w:val="24"/>
          <w:szCs w:val="24"/>
          <w:lang w:eastAsia="sl-SI"/>
        </w:rPr>
        <w:t xml:space="preserve">odprti </w:t>
      </w:r>
      <w:r w:rsidRPr="006B3AC9">
        <w:rPr>
          <w:rFonts w:ascii="Arial" w:hAnsi="Arial" w:cs="Arial"/>
          <w:sz w:val="24"/>
          <w:szCs w:val="24"/>
          <w:lang w:eastAsia="sl-SI"/>
        </w:rPr>
        <w:t>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03F471F9"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009E63EE">
        <w:rPr>
          <w:rFonts w:ascii="Arial" w:hAnsi="Arial" w:cs="Arial"/>
          <w:kern w:val="0"/>
          <w:sz w:val="24"/>
          <w:szCs w:val="24"/>
          <w:lang w:eastAsia="sl-SI"/>
        </w:rPr>
        <w:t>Uradni l</w:t>
      </w:r>
      <w:r w:rsidR="001E4D96">
        <w:rPr>
          <w:rFonts w:ascii="Arial" w:hAnsi="Arial" w:cs="Arial"/>
          <w:kern w:val="0"/>
          <w:sz w:val="24"/>
          <w:szCs w:val="24"/>
          <w:lang w:eastAsia="sl-SI"/>
        </w:rPr>
        <w:t>ist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199A4785" w14:textId="77777777" w:rsidR="00650E5C" w:rsidRPr="00A12B2B" w:rsidRDefault="00650E5C" w:rsidP="009E63EE">
      <w:pPr>
        <w:pStyle w:val="Standard"/>
        <w:widowControl w:val="0"/>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Pr="00A12B2B" w:rsidRDefault="00C948D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445147A5" w14:textId="77777777" w:rsidR="000F1017"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34248501" w:history="1">
        <w:r w:rsidR="000F1017" w:rsidRPr="00756BAC">
          <w:rPr>
            <w:rStyle w:val="Hiperpovezava"/>
            <w:rFonts w:ascii="Arial" w:hAnsi="Arial" w:cs="Arial"/>
            <w:noProof/>
          </w:rPr>
          <w:t>NAVODILA PONUDNIKOM</w:t>
        </w:r>
        <w:r w:rsidR="000F1017">
          <w:rPr>
            <w:noProof/>
            <w:webHidden/>
          </w:rPr>
          <w:tab/>
        </w:r>
        <w:r w:rsidR="000F1017">
          <w:rPr>
            <w:noProof/>
            <w:webHidden/>
          </w:rPr>
          <w:fldChar w:fldCharType="begin"/>
        </w:r>
        <w:r w:rsidR="000F1017">
          <w:rPr>
            <w:noProof/>
            <w:webHidden/>
          </w:rPr>
          <w:instrText xml:space="preserve"> PAGEREF _Toc234248501 \h </w:instrText>
        </w:r>
        <w:r w:rsidR="000F1017">
          <w:rPr>
            <w:noProof/>
            <w:webHidden/>
          </w:rPr>
        </w:r>
        <w:r w:rsidR="000F1017">
          <w:rPr>
            <w:noProof/>
            <w:webHidden/>
          </w:rPr>
          <w:fldChar w:fldCharType="separate"/>
        </w:r>
        <w:r w:rsidR="000F1017">
          <w:rPr>
            <w:noProof/>
            <w:webHidden/>
          </w:rPr>
          <w:t>3</w:t>
        </w:r>
        <w:r w:rsidR="000F1017">
          <w:rPr>
            <w:noProof/>
            <w:webHidden/>
          </w:rPr>
          <w:fldChar w:fldCharType="end"/>
        </w:r>
      </w:hyperlink>
    </w:p>
    <w:p w14:paraId="7D36673E"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2" w:history="1">
        <w:r w:rsidRPr="00756BAC">
          <w:rPr>
            <w:rStyle w:val="Hiperpovezava"/>
            <w:rFonts w:ascii="Arial" w:hAnsi="Arial" w:cs="Arial"/>
            <w:noProof/>
          </w:rPr>
          <w:t>1.</w:t>
        </w:r>
        <w:r>
          <w:rPr>
            <w:rFonts w:asciiTheme="minorHAnsi" w:eastAsiaTheme="minorEastAsia" w:hAnsiTheme="minorHAnsi" w:cstheme="minorBidi"/>
            <w:noProof/>
            <w:kern w:val="0"/>
            <w:lang w:eastAsia="sl-SI"/>
          </w:rPr>
          <w:tab/>
        </w:r>
        <w:r w:rsidRPr="00756BAC">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_Toc234248502 \h </w:instrText>
        </w:r>
        <w:r>
          <w:rPr>
            <w:noProof/>
            <w:webHidden/>
          </w:rPr>
        </w:r>
        <w:r>
          <w:rPr>
            <w:noProof/>
            <w:webHidden/>
          </w:rPr>
          <w:fldChar w:fldCharType="separate"/>
        </w:r>
        <w:r>
          <w:rPr>
            <w:noProof/>
            <w:webHidden/>
          </w:rPr>
          <w:t>3</w:t>
        </w:r>
        <w:r>
          <w:rPr>
            <w:noProof/>
            <w:webHidden/>
          </w:rPr>
          <w:fldChar w:fldCharType="end"/>
        </w:r>
      </w:hyperlink>
    </w:p>
    <w:p w14:paraId="2B23C1B7"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3" w:history="1">
        <w:r w:rsidRPr="00756BAC">
          <w:rPr>
            <w:rStyle w:val="Hiperpovezava"/>
            <w:rFonts w:ascii="Arial" w:hAnsi="Arial" w:cs="Arial"/>
            <w:noProof/>
          </w:rPr>
          <w:t>2.</w:t>
        </w:r>
        <w:r>
          <w:rPr>
            <w:rFonts w:asciiTheme="minorHAnsi" w:eastAsiaTheme="minorEastAsia" w:hAnsiTheme="minorHAnsi" w:cstheme="minorBidi"/>
            <w:noProof/>
            <w:kern w:val="0"/>
            <w:lang w:eastAsia="sl-SI"/>
          </w:rPr>
          <w:tab/>
        </w:r>
        <w:r w:rsidRPr="00756BAC">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_Toc234248503 \h </w:instrText>
        </w:r>
        <w:r>
          <w:rPr>
            <w:noProof/>
            <w:webHidden/>
          </w:rPr>
        </w:r>
        <w:r>
          <w:rPr>
            <w:noProof/>
            <w:webHidden/>
          </w:rPr>
          <w:fldChar w:fldCharType="separate"/>
        </w:r>
        <w:r>
          <w:rPr>
            <w:noProof/>
            <w:webHidden/>
          </w:rPr>
          <w:t>3</w:t>
        </w:r>
        <w:r>
          <w:rPr>
            <w:noProof/>
            <w:webHidden/>
          </w:rPr>
          <w:fldChar w:fldCharType="end"/>
        </w:r>
      </w:hyperlink>
    </w:p>
    <w:p w14:paraId="15CB5DA1"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4" w:history="1">
        <w:r w:rsidRPr="00756BAC">
          <w:rPr>
            <w:rStyle w:val="Hiperpovezava"/>
            <w:rFonts w:ascii="Arial" w:hAnsi="Arial" w:cs="Arial"/>
            <w:noProof/>
          </w:rPr>
          <w:t>3.</w:t>
        </w:r>
        <w:r>
          <w:rPr>
            <w:rFonts w:asciiTheme="minorHAnsi" w:eastAsiaTheme="minorEastAsia" w:hAnsiTheme="minorHAnsi" w:cstheme="minorBidi"/>
            <w:noProof/>
            <w:kern w:val="0"/>
            <w:lang w:eastAsia="sl-SI"/>
          </w:rPr>
          <w:tab/>
        </w:r>
        <w:r w:rsidRPr="00756BAC">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_Toc234248504 \h </w:instrText>
        </w:r>
        <w:r>
          <w:rPr>
            <w:noProof/>
            <w:webHidden/>
          </w:rPr>
        </w:r>
        <w:r>
          <w:rPr>
            <w:noProof/>
            <w:webHidden/>
          </w:rPr>
          <w:fldChar w:fldCharType="separate"/>
        </w:r>
        <w:r>
          <w:rPr>
            <w:noProof/>
            <w:webHidden/>
          </w:rPr>
          <w:t>3</w:t>
        </w:r>
        <w:r>
          <w:rPr>
            <w:noProof/>
            <w:webHidden/>
          </w:rPr>
          <w:fldChar w:fldCharType="end"/>
        </w:r>
      </w:hyperlink>
    </w:p>
    <w:p w14:paraId="35D39C4A"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5" w:history="1">
        <w:r w:rsidRPr="00756BAC">
          <w:rPr>
            <w:rStyle w:val="Hiperpovezava"/>
            <w:rFonts w:ascii="Arial" w:hAnsi="Arial" w:cs="Arial"/>
            <w:noProof/>
          </w:rPr>
          <w:t>4.</w:t>
        </w:r>
        <w:r>
          <w:rPr>
            <w:rFonts w:asciiTheme="minorHAnsi" w:eastAsiaTheme="minorEastAsia" w:hAnsiTheme="minorHAnsi" w:cstheme="minorBidi"/>
            <w:noProof/>
            <w:kern w:val="0"/>
            <w:lang w:eastAsia="sl-SI"/>
          </w:rPr>
          <w:tab/>
        </w:r>
        <w:r w:rsidRPr="00756BAC">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_Toc234248505 \h </w:instrText>
        </w:r>
        <w:r>
          <w:rPr>
            <w:noProof/>
            <w:webHidden/>
          </w:rPr>
        </w:r>
        <w:r>
          <w:rPr>
            <w:noProof/>
            <w:webHidden/>
          </w:rPr>
          <w:fldChar w:fldCharType="separate"/>
        </w:r>
        <w:r>
          <w:rPr>
            <w:noProof/>
            <w:webHidden/>
          </w:rPr>
          <w:t>4</w:t>
        </w:r>
        <w:r>
          <w:rPr>
            <w:noProof/>
            <w:webHidden/>
          </w:rPr>
          <w:fldChar w:fldCharType="end"/>
        </w:r>
      </w:hyperlink>
    </w:p>
    <w:p w14:paraId="121FA292"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6" w:history="1">
        <w:r w:rsidRPr="00756BAC">
          <w:rPr>
            <w:rStyle w:val="Hiperpovezava"/>
            <w:rFonts w:ascii="Arial" w:hAnsi="Arial" w:cs="Arial"/>
            <w:noProof/>
          </w:rPr>
          <w:t>5.</w:t>
        </w:r>
        <w:r>
          <w:rPr>
            <w:rFonts w:asciiTheme="minorHAnsi" w:eastAsiaTheme="minorEastAsia" w:hAnsiTheme="minorHAnsi" w:cstheme="minorBidi"/>
            <w:noProof/>
            <w:kern w:val="0"/>
            <w:lang w:eastAsia="sl-SI"/>
          </w:rPr>
          <w:tab/>
        </w:r>
        <w:r w:rsidRPr="00756BAC">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_Toc234248506 \h </w:instrText>
        </w:r>
        <w:r>
          <w:rPr>
            <w:noProof/>
            <w:webHidden/>
          </w:rPr>
        </w:r>
        <w:r>
          <w:rPr>
            <w:noProof/>
            <w:webHidden/>
          </w:rPr>
          <w:fldChar w:fldCharType="separate"/>
        </w:r>
        <w:r>
          <w:rPr>
            <w:noProof/>
            <w:webHidden/>
          </w:rPr>
          <w:t>4</w:t>
        </w:r>
        <w:r>
          <w:rPr>
            <w:noProof/>
            <w:webHidden/>
          </w:rPr>
          <w:fldChar w:fldCharType="end"/>
        </w:r>
      </w:hyperlink>
    </w:p>
    <w:p w14:paraId="62AC6CCA"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7" w:history="1">
        <w:r w:rsidRPr="00756BAC">
          <w:rPr>
            <w:rStyle w:val="Hiperpovezava"/>
            <w:rFonts w:ascii="Arial" w:hAnsi="Arial" w:cs="Arial"/>
            <w:noProof/>
          </w:rPr>
          <w:t>6.</w:t>
        </w:r>
        <w:r>
          <w:rPr>
            <w:rFonts w:asciiTheme="minorHAnsi" w:eastAsiaTheme="minorEastAsia" w:hAnsiTheme="minorHAnsi" w:cstheme="minorBidi"/>
            <w:noProof/>
            <w:kern w:val="0"/>
            <w:lang w:eastAsia="sl-SI"/>
          </w:rPr>
          <w:tab/>
        </w:r>
        <w:r w:rsidRPr="00756BAC">
          <w:rPr>
            <w:rStyle w:val="Hiperpovezava"/>
            <w:rFonts w:ascii="Arial" w:hAnsi="Arial" w:cs="Arial"/>
            <w:noProof/>
          </w:rPr>
          <w:t>ODPIRANJE PODNUB</w:t>
        </w:r>
        <w:r>
          <w:rPr>
            <w:noProof/>
            <w:webHidden/>
          </w:rPr>
          <w:tab/>
        </w:r>
        <w:r>
          <w:rPr>
            <w:noProof/>
            <w:webHidden/>
          </w:rPr>
          <w:fldChar w:fldCharType="begin"/>
        </w:r>
        <w:r>
          <w:rPr>
            <w:noProof/>
            <w:webHidden/>
          </w:rPr>
          <w:instrText xml:space="preserve"> PAGEREF _Toc234248507 \h </w:instrText>
        </w:r>
        <w:r>
          <w:rPr>
            <w:noProof/>
            <w:webHidden/>
          </w:rPr>
        </w:r>
        <w:r>
          <w:rPr>
            <w:noProof/>
            <w:webHidden/>
          </w:rPr>
          <w:fldChar w:fldCharType="separate"/>
        </w:r>
        <w:r>
          <w:rPr>
            <w:noProof/>
            <w:webHidden/>
          </w:rPr>
          <w:t>5</w:t>
        </w:r>
        <w:r>
          <w:rPr>
            <w:noProof/>
            <w:webHidden/>
          </w:rPr>
          <w:fldChar w:fldCharType="end"/>
        </w:r>
      </w:hyperlink>
    </w:p>
    <w:p w14:paraId="0BD6729A"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8" w:history="1">
        <w:r w:rsidRPr="00756BAC">
          <w:rPr>
            <w:rStyle w:val="Hiperpovezava"/>
            <w:rFonts w:ascii="Arial" w:hAnsi="Arial" w:cs="Arial"/>
            <w:noProof/>
          </w:rPr>
          <w:t>7.</w:t>
        </w:r>
        <w:r>
          <w:rPr>
            <w:rFonts w:asciiTheme="minorHAnsi" w:eastAsiaTheme="minorEastAsia" w:hAnsiTheme="minorHAnsi" w:cstheme="minorBidi"/>
            <w:noProof/>
            <w:kern w:val="0"/>
            <w:lang w:eastAsia="sl-SI"/>
          </w:rPr>
          <w:tab/>
        </w:r>
        <w:r w:rsidRPr="00756BAC">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_Toc234248508 \h </w:instrText>
        </w:r>
        <w:r>
          <w:rPr>
            <w:noProof/>
            <w:webHidden/>
          </w:rPr>
        </w:r>
        <w:r>
          <w:rPr>
            <w:noProof/>
            <w:webHidden/>
          </w:rPr>
          <w:fldChar w:fldCharType="separate"/>
        </w:r>
        <w:r>
          <w:rPr>
            <w:noProof/>
            <w:webHidden/>
          </w:rPr>
          <w:t>5</w:t>
        </w:r>
        <w:r>
          <w:rPr>
            <w:noProof/>
            <w:webHidden/>
          </w:rPr>
          <w:fldChar w:fldCharType="end"/>
        </w:r>
      </w:hyperlink>
    </w:p>
    <w:p w14:paraId="3CF74308"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09" w:history="1">
        <w:r w:rsidRPr="00756BAC">
          <w:rPr>
            <w:rStyle w:val="Hiperpovezava"/>
            <w:rFonts w:ascii="Arial" w:hAnsi="Arial" w:cs="Arial"/>
            <w:noProof/>
          </w:rPr>
          <w:t>8.</w:t>
        </w:r>
        <w:r>
          <w:rPr>
            <w:rFonts w:asciiTheme="minorHAnsi" w:eastAsiaTheme="minorEastAsia" w:hAnsiTheme="minorHAnsi" w:cstheme="minorBidi"/>
            <w:noProof/>
            <w:kern w:val="0"/>
            <w:lang w:eastAsia="sl-SI"/>
          </w:rPr>
          <w:tab/>
        </w:r>
        <w:r w:rsidRPr="00756BAC">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_Toc234248509 \h </w:instrText>
        </w:r>
        <w:r>
          <w:rPr>
            <w:noProof/>
            <w:webHidden/>
          </w:rPr>
        </w:r>
        <w:r>
          <w:rPr>
            <w:noProof/>
            <w:webHidden/>
          </w:rPr>
          <w:fldChar w:fldCharType="separate"/>
        </w:r>
        <w:r>
          <w:rPr>
            <w:noProof/>
            <w:webHidden/>
          </w:rPr>
          <w:t>5</w:t>
        </w:r>
        <w:r>
          <w:rPr>
            <w:noProof/>
            <w:webHidden/>
          </w:rPr>
          <w:fldChar w:fldCharType="end"/>
        </w:r>
      </w:hyperlink>
    </w:p>
    <w:p w14:paraId="74D34F83" w14:textId="77777777" w:rsidR="000F1017" w:rsidRDefault="000F1017">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34248510" w:history="1">
        <w:r w:rsidRPr="00756BAC">
          <w:rPr>
            <w:rStyle w:val="Hiperpovezava"/>
            <w:rFonts w:ascii="Arial" w:hAnsi="Arial" w:cs="Arial"/>
            <w:noProof/>
          </w:rPr>
          <w:t>8.1.</w:t>
        </w:r>
        <w:r>
          <w:rPr>
            <w:rFonts w:asciiTheme="minorHAnsi" w:eastAsiaTheme="minorEastAsia" w:hAnsiTheme="minorHAnsi" w:cstheme="minorBidi"/>
            <w:noProof/>
            <w:kern w:val="0"/>
            <w:lang w:eastAsia="sl-SI"/>
          </w:rPr>
          <w:tab/>
        </w:r>
        <w:r w:rsidRPr="00756BAC">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_Toc234248510 \h </w:instrText>
        </w:r>
        <w:r>
          <w:rPr>
            <w:noProof/>
            <w:webHidden/>
          </w:rPr>
        </w:r>
        <w:r>
          <w:rPr>
            <w:noProof/>
            <w:webHidden/>
          </w:rPr>
          <w:fldChar w:fldCharType="separate"/>
        </w:r>
        <w:r>
          <w:rPr>
            <w:noProof/>
            <w:webHidden/>
          </w:rPr>
          <w:t>5</w:t>
        </w:r>
        <w:r>
          <w:rPr>
            <w:noProof/>
            <w:webHidden/>
          </w:rPr>
          <w:fldChar w:fldCharType="end"/>
        </w:r>
      </w:hyperlink>
    </w:p>
    <w:p w14:paraId="699E4AF9" w14:textId="77777777" w:rsidR="000F1017" w:rsidRDefault="000F1017">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34248511" w:history="1">
        <w:r w:rsidRPr="00756BAC">
          <w:rPr>
            <w:rStyle w:val="Hiperpovezava"/>
            <w:rFonts w:ascii="Arial" w:hAnsi="Arial" w:cs="Arial"/>
            <w:noProof/>
          </w:rPr>
          <w:t>8.2.</w:t>
        </w:r>
        <w:r>
          <w:rPr>
            <w:rFonts w:asciiTheme="minorHAnsi" w:eastAsiaTheme="minorEastAsia" w:hAnsiTheme="minorHAnsi" w:cstheme="minorBidi"/>
            <w:noProof/>
            <w:kern w:val="0"/>
            <w:lang w:eastAsia="sl-SI"/>
          </w:rPr>
          <w:tab/>
        </w:r>
        <w:r w:rsidRPr="00756BAC">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_Toc234248511 \h </w:instrText>
        </w:r>
        <w:r>
          <w:rPr>
            <w:noProof/>
            <w:webHidden/>
          </w:rPr>
        </w:r>
        <w:r>
          <w:rPr>
            <w:noProof/>
            <w:webHidden/>
          </w:rPr>
          <w:fldChar w:fldCharType="separate"/>
        </w:r>
        <w:r>
          <w:rPr>
            <w:noProof/>
            <w:webHidden/>
          </w:rPr>
          <w:t>6</w:t>
        </w:r>
        <w:r>
          <w:rPr>
            <w:noProof/>
            <w:webHidden/>
          </w:rPr>
          <w:fldChar w:fldCharType="end"/>
        </w:r>
      </w:hyperlink>
    </w:p>
    <w:p w14:paraId="78AF325B" w14:textId="77777777" w:rsidR="000F1017" w:rsidRDefault="000F1017">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34248512" w:history="1">
        <w:r w:rsidRPr="00756BAC">
          <w:rPr>
            <w:rStyle w:val="Hiperpovezava"/>
            <w:rFonts w:ascii="Arial" w:hAnsi="Arial" w:cs="Arial"/>
            <w:noProof/>
          </w:rPr>
          <w:t>8.3.</w:t>
        </w:r>
        <w:r>
          <w:rPr>
            <w:rFonts w:asciiTheme="minorHAnsi" w:eastAsiaTheme="minorEastAsia" w:hAnsiTheme="minorHAnsi" w:cstheme="minorBidi"/>
            <w:noProof/>
            <w:kern w:val="0"/>
            <w:lang w:eastAsia="sl-SI"/>
          </w:rPr>
          <w:tab/>
        </w:r>
        <w:r w:rsidRPr="00756BAC">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_Toc234248512 \h </w:instrText>
        </w:r>
        <w:r>
          <w:rPr>
            <w:noProof/>
            <w:webHidden/>
          </w:rPr>
        </w:r>
        <w:r>
          <w:rPr>
            <w:noProof/>
            <w:webHidden/>
          </w:rPr>
          <w:fldChar w:fldCharType="separate"/>
        </w:r>
        <w:r>
          <w:rPr>
            <w:noProof/>
            <w:webHidden/>
          </w:rPr>
          <w:t>8</w:t>
        </w:r>
        <w:r>
          <w:rPr>
            <w:noProof/>
            <w:webHidden/>
          </w:rPr>
          <w:fldChar w:fldCharType="end"/>
        </w:r>
      </w:hyperlink>
    </w:p>
    <w:p w14:paraId="742BCF95" w14:textId="77777777" w:rsidR="000F1017" w:rsidRDefault="000F1017">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4248513" w:history="1">
        <w:r w:rsidRPr="00756BAC">
          <w:rPr>
            <w:rStyle w:val="Hiperpovezava"/>
            <w:rFonts w:ascii="Arial" w:hAnsi="Arial" w:cs="Arial"/>
            <w:noProof/>
          </w:rPr>
          <w:t>9.</w:t>
        </w:r>
        <w:r>
          <w:rPr>
            <w:rFonts w:asciiTheme="minorHAnsi" w:eastAsiaTheme="minorEastAsia" w:hAnsiTheme="minorHAnsi" w:cstheme="minorBidi"/>
            <w:noProof/>
            <w:kern w:val="0"/>
            <w:lang w:eastAsia="sl-SI"/>
          </w:rPr>
          <w:tab/>
        </w:r>
        <w:r w:rsidRPr="00756BAC">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_Toc234248513 \h </w:instrText>
        </w:r>
        <w:r>
          <w:rPr>
            <w:noProof/>
            <w:webHidden/>
          </w:rPr>
        </w:r>
        <w:r>
          <w:rPr>
            <w:noProof/>
            <w:webHidden/>
          </w:rPr>
          <w:fldChar w:fldCharType="separate"/>
        </w:r>
        <w:r>
          <w:rPr>
            <w:noProof/>
            <w:webHidden/>
          </w:rPr>
          <w:t>9</w:t>
        </w:r>
        <w:r>
          <w:rPr>
            <w:noProof/>
            <w:webHidden/>
          </w:rPr>
          <w:fldChar w:fldCharType="end"/>
        </w:r>
      </w:hyperlink>
    </w:p>
    <w:p w14:paraId="4FC77100"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14" w:history="1">
        <w:r w:rsidRPr="00756BAC">
          <w:rPr>
            <w:rStyle w:val="Hiperpovezava"/>
            <w:rFonts w:ascii="Arial" w:hAnsi="Arial" w:cs="Arial"/>
            <w:noProof/>
          </w:rPr>
          <w:t>10.</w:t>
        </w:r>
        <w:r>
          <w:rPr>
            <w:rFonts w:asciiTheme="minorHAnsi" w:eastAsiaTheme="minorEastAsia" w:hAnsiTheme="minorHAnsi" w:cstheme="minorBidi"/>
            <w:noProof/>
            <w:kern w:val="0"/>
            <w:lang w:eastAsia="sl-SI"/>
          </w:rPr>
          <w:tab/>
        </w:r>
        <w:r w:rsidRPr="00756BAC">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_Toc234248514 \h </w:instrText>
        </w:r>
        <w:r>
          <w:rPr>
            <w:noProof/>
            <w:webHidden/>
          </w:rPr>
        </w:r>
        <w:r>
          <w:rPr>
            <w:noProof/>
            <w:webHidden/>
          </w:rPr>
          <w:fldChar w:fldCharType="separate"/>
        </w:r>
        <w:r>
          <w:rPr>
            <w:noProof/>
            <w:webHidden/>
          </w:rPr>
          <w:t>9</w:t>
        </w:r>
        <w:r>
          <w:rPr>
            <w:noProof/>
            <w:webHidden/>
          </w:rPr>
          <w:fldChar w:fldCharType="end"/>
        </w:r>
      </w:hyperlink>
    </w:p>
    <w:p w14:paraId="3147002A" w14:textId="77777777" w:rsidR="000F1017" w:rsidRDefault="000F101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4248515" w:history="1">
        <w:r w:rsidRPr="00756BAC">
          <w:rPr>
            <w:rStyle w:val="Hiperpovezava"/>
            <w:rFonts w:ascii="Arial" w:hAnsi="Arial" w:cs="Arial"/>
            <w:noProof/>
          </w:rPr>
          <w:t>10.1.</w:t>
        </w:r>
        <w:r>
          <w:rPr>
            <w:rFonts w:asciiTheme="minorHAnsi" w:eastAsiaTheme="minorEastAsia" w:hAnsiTheme="minorHAnsi" w:cstheme="minorBidi"/>
            <w:noProof/>
            <w:kern w:val="0"/>
            <w:lang w:eastAsia="sl-SI"/>
          </w:rPr>
          <w:tab/>
        </w:r>
        <w:r w:rsidRPr="00756BAC">
          <w:rPr>
            <w:rStyle w:val="Hiperpovezava"/>
            <w:rFonts w:ascii="Arial" w:hAnsi="Arial" w:cs="Arial"/>
            <w:noProof/>
          </w:rPr>
          <w:t>Zavarovanje za dobro izvedbo pogodbenih obveznosti</w:t>
        </w:r>
        <w:r>
          <w:rPr>
            <w:noProof/>
            <w:webHidden/>
          </w:rPr>
          <w:tab/>
        </w:r>
        <w:r>
          <w:rPr>
            <w:noProof/>
            <w:webHidden/>
          </w:rPr>
          <w:fldChar w:fldCharType="begin"/>
        </w:r>
        <w:r>
          <w:rPr>
            <w:noProof/>
            <w:webHidden/>
          </w:rPr>
          <w:instrText xml:space="preserve"> PAGEREF _Toc234248515 \h </w:instrText>
        </w:r>
        <w:r>
          <w:rPr>
            <w:noProof/>
            <w:webHidden/>
          </w:rPr>
        </w:r>
        <w:r>
          <w:rPr>
            <w:noProof/>
            <w:webHidden/>
          </w:rPr>
          <w:fldChar w:fldCharType="separate"/>
        </w:r>
        <w:r>
          <w:rPr>
            <w:noProof/>
            <w:webHidden/>
          </w:rPr>
          <w:t>9</w:t>
        </w:r>
        <w:r>
          <w:rPr>
            <w:noProof/>
            <w:webHidden/>
          </w:rPr>
          <w:fldChar w:fldCharType="end"/>
        </w:r>
      </w:hyperlink>
    </w:p>
    <w:p w14:paraId="0BDE2C12"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16" w:history="1">
        <w:r w:rsidRPr="00756BAC">
          <w:rPr>
            <w:rStyle w:val="Hiperpovezava"/>
            <w:rFonts w:ascii="Arial" w:hAnsi="Arial" w:cs="Arial"/>
            <w:noProof/>
          </w:rPr>
          <w:t>11.</w:t>
        </w:r>
        <w:r>
          <w:rPr>
            <w:rFonts w:asciiTheme="minorHAnsi" w:eastAsiaTheme="minorEastAsia" w:hAnsiTheme="minorHAnsi" w:cstheme="minorBidi"/>
            <w:noProof/>
            <w:kern w:val="0"/>
            <w:lang w:eastAsia="sl-SI"/>
          </w:rPr>
          <w:tab/>
        </w:r>
        <w:r w:rsidRPr="00756BAC">
          <w:rPr>
            <w:rStyle w:val="Hiperpovezava"/>
            <w:rFonts w:ascii="Arial" w:hAnsi="Arial" w:cs="Arial"/>
            <w:noProof/>
          </w:rPr>
          <w:t>MERILO</w:t>
        </w:r>
        <w:r>
          <w:rPr>
            <w:noProof/>
            <w:webHidden/>
          </w:rPr>
          <w:tab/>
        </w:r>
        <w:r>
          <w:rPr>
            <w:noProof/>
            <w:webHidden/>
          </w:rPr>
          <w:fldChar w:fldCharType="begin"/>
        </w:r>
        <w:r>
          <w:rPr>
            <w:noProof/>
            <w:webHidden/>
          </w:rPr>
          <w:instrText xml:space="preserve"> PAGEREF _Toc234248516 \h </w:instrText>
        </w:r>
        <w:r>
          <w:rPr>
            <w:noProof/>
            <w:webHidden/>
          </w:rPr>
        </w:r>
        <w:r>
          <w:rPr>
            <w:noProof/>
            <w:webHidden/>
          </w:rPr>
          <w:fldChar w:fldCharType="separate"/>
        </w:r>
        <w:r>
          <w:rPr>
            <w:noProof/>
            <w:webHidden/>
          </w:rPr>
          <w:t>9</w:t>
        </w:r>
        <w:r>
          <w:rPr>
            <w:noProof/>
            <w:webHidden/>
          </w:rPr>
          <w:fldChar w:fldCharType="end"/>
        </w:r>
      </w:hyperlink>
    </w:p>
    <w:p w14:paraId="654D55BA"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17" w:history="1">
        <w:r w:rsidRPr="00756BAC">
          <w:rPr>
            <w:rStyle w:val="Hiperpovezava"/>
            <w:rFonts w:ascii="Arial" w:hAnsi="Arial" w:cs="Arial"/>
            <w:noProof/>
          </w:rPr>
          <w:t>12.</w:t>
        </w:r>
        <w:r>
          <w:rPr>
            <w:rFonts w:asciiTheme="minorHAnsi" w:eastAsiaTheme="minorEastAsia" w:hAnsiTheme="minorHAnsi" w:cstheme="minorBidi"/>
            <w:noProof/>
            <w:kern w:val="0"/>
            <w:lang w:eastAsia="sl-SI"/>
          </w:rPr>
          <w:tab/>
        </w:r>
        <w:r w:rsidRPr="00756BAC">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_Toc234248517 \h </w:instrText>
        </w:r>
        <w:r>
          <w:rPr>
            <w:noProof/>
            <w:webHidden/>
          </w:rPr>
        </w:r>
        <w:r>
          <w:rPr>
            <w:noProof/>
            <w:webHidden/>
          </w:rPr>
          <w:fldChar w:fldCharType="separate"/>
        </w:r>
        <w:r>
          <w:rPr>
            <w:noProof/>
            <w:webHidden/>
          </w:rPr>
          <w:t>10</w:t>
        </w:r>
        <w:r>
          <w:rPr>
            <w:noProof/>
            <w:webHidden/>
          </w:rPr>
          <w:fldChar w:fldCharType="end"/>
        </w:r>
      </w:hyperlink>
    </w:p>
    <w:p w14:paraId="62DE9A55" w14:textId="77777777" w:rsidR="000F1017" w:rsidRDefault="000F101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4248518" w:history="1">
        <w:r w:rsidRPr="00756BAC">
          <w:rPr>
            <w:rStyle w:val="Hiperpovezava"/>
            <w:rFonts w:ascii="Arial" w:hAnsi="Arial" w:cs="Arial"/>
            <w:noProof/>
          </w:rPr>
          <w:t>12.1.</w:t>
        </w:r>
        <w:r>
          <w:rPr>
            <w:rFonts w:asciiTheme="minorHAnsi" w:eastAsiaTheme="minorEastAsia" w:hAnsiTheme="minorHAnsi" w:cstheme="minorBidi"/>
            <w:noProof/>
            <w:kern w:val="0"/>
            <w:lang w:eastAsia="sl-SI"/>
          </w:rPr>
          <w:tab/>
        </w:r>
        <w:r w:rsidRPr="00756BAC">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_Toc234248518 \h </w:instrText>
        </w:r>
        <w:r>
          <w:rPr>
            <w:noProof/>
            <w:webHidden/>
          </w:rPr>
        </w:r>
        <w:r>
          <w:rPr>
            <w:noProof/>
            <w:webHidden/>
          </w:rPr>
          <w:fldChar w:fldCharType="separate"/>
        </w:r>
        <w:r>
          <w:rPr>
            <w:noProof/>
            <w:webHidden/>
          </w:rPr>
          <w:t>10</w:t>
        </w:r>
        <w:r>
          <w:rPr>
            <w:noProof/>
            <w:webHidden/>
          </w:rPr>
          <w:fldChar w:fldCharType="end"/>
        </w:r>
      </w:hyperlink>
    </w:p>
    <w:p w14:paraId="10D39FF3" w14:textId="77777777" w:rsidR="000F1017" w:rsidRDefault="000F101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4248519" w:history="1">
        <w:r w:rsidRPr="00756BAC">
          <w:rPr>
            <w:rStyle w:val="Hiperpovezava"/>
            <w:rFonts w:ascii="Arial" w:hAnsi="Arial" w:cs="Arial"/>
            <w:noProof/>
          </w:rPr>
          <w:t>12.2.</w:t>
        </w:r>
        <w:r>
          <w:rPr>
            <w:rFonts w:asciiTheme="minorHAnsi" w:eastAsiaTheme="minorEastAsia" w:hAnsiTheme="minorHAnsi" w:cstheme="minorBidi"/>
            <w:noProof/>
            <w:kern w:val="0"/>
            <w:lang w:eastAsia="sl-SI"/>
          </w:rPr>
          <w:tab/>
        </w:r>
        <w:r w:rsidRPr="00756BAC">
          <w:rPr>
            <w:rStyle w:val="Hiperpovezava"/>
            <w:rFonts w:ascii="Arial" w:hAnsi="Arial" w:cs="Arial"/>
            <w:noProof/>
          </w:rPr>
          <w:t>Ponudba in Ponudbeni predračun</w:t>
        </w:r>
        <w:r>
          <w:rPr>
            <w:noProof/>
            <w:webHidden/>
          </w:rPr>
          <w:tab/>
        </w:r>
        <w:r>
          <w:rPr>
            <w:noProof/>
            <w:webHidden/>
          </w:rPr>
          <w:fldChar w:fldCharType="begin"/>
        </w:r>
        <w:r>
          <w:rPr>
            <w:noProof/>
            <w:webHidden/>
          </w:rPr>
          <w:instrText xml:space="preserve"> PAGEREF _Toc234248519 \h </w:instrText>
        </w:r>
        <w:r>
          <w:rPr>
            <w:noProof/>
            <w:webHidden/>
          </w:rPr>
        </w:r>
        <w:r>
          <w:rPr>
            <w:noProof/>
            <w:webHidden/>
          </w:rPr>
          <w:fldChar w:fldCharType="separate"/>
        </w:r>
        <w:r>
          <w:rPr>
            <w:noProof/>
            <w:webHidden/>
          </w:rPr>
          <w:t>11</w:t>
        </w:r>
        <w:r>
          <w:rPr>
            <w:noProof/>
            <w:webHidden/>
          </w:rPr>
          <w:fldChar w:fldCharType="end"/>
        </w:r>
      </w:hyperlink>
    </w:p>
    <w:p w14:paraId="21ABE46D" w14:textId="77777777" w:rsidR="000F1017" w:rsidRDefault="000F101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4248520" w:history="1">
        <w:r w:rsidRPr="00756BAC">
          <w:rPr>
            <w:rStyle w:val="Hiperpovezava"/>
            <w:rFonts w:ascii="Arial" w:hAnsi="Arial" w:cs="Arial"/>
            <w:noProof/>
          </w:rPr>
          <w:t>12.3.</w:t>
        </w:r>
        <w:r>
          <w:rPr>
            <w:rFonts w:asciiTheme="minorHAnsi" w:eastAsiaTheme="minorEastAsia" w:hAnsiTheme="minorHAnsi" w:cstheme="minorBidi"/>
            <w:noProof/>
            <w:kern w:val="0"/>
            <w:lang w:eastAsia="sl-SI"/>
          </w:rPr>
          <w:tab/>
        </w:r>
        <w:r w:rsidRPr="00756BAC">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_Toc234248520 \h </w:instrText>
        </w:r>
        <w:r>
          <w:rPr>
            <w:noProof/>
            <w:webHidden/>
          </w:rPr>
        </w:r>
        <w:r>
          <w:rPr>
            <w:noProof/>
            <w:webHidden/>
          </w:rPr>
          <w:fldChar w:fldCharType="separate"/>
        </w:r>
        <w:r>
          <w:rPr>
            <w:noProof/>
            <w:webHidden/>
          </w:rPr>
          <w:t>11</w:t>
        </w:r>
        <w:r>
          <w:rPr>
            <w:noProof/>
            <w:webHidden/>
          </w:rPr>
          <w:fldChar w:fldCharType="end"/>
        </w:r>
      </w:hyperlink>
    </w:p>
    <w:p w14:paraId="5A66F772" w14:textId="77777777" w:rsidR="000F1017" w:rsidRDefault="000F1017">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4248521" w:history="1">
        <w:r w:rsidRPr="00756BAC">
          <w:rPr>
            <w:rStyle w:val="Hiperpovezava"/>
            <w:rFonts w:ascii="Arial" w:hAnsi="Arial" w:cs="Arial"/>
            <w:noProof/>
          </w:rPr>
          <w:t>12.4.</w:t>
        </w:r>
        <w:r>
          <w:rPr>
            <w:rFonts w:asciiTheme="minorHAnsi" w:eastAsiaTheme="minorEastAsia" w:hAnsiTheme="minorHAnsi" w:cstheme="minorBidi"/>
            <w:noProof/>
            <w:kern w:val="0"/>
            <w:lang w:eastAsia="sl-SI"/>
          </w:rPr>
          <w:tab/>
        </w:r>
        <w:r w:rsidRPr="00756BAC">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_Toc234248521 \h </w:instrText>
        </w:r>
        <w:r>
          <w:rPr>
            <w:noProof/>
            <w:webHidden/>
          </w:rPr>
        </w:r>
        <w:r>
          <w:rPr>
            <w:noProof/>
            <w:webHidden/>
          </w:rPr>
          <w:fldChar w:fldCharType="separate"/>
        </w:r>
        <w:r>
          <w:rPr>
            <w:noProof/>
            <w:webHidden/>
          </w:rPr>
          <w:t>12</w:t>
        </w:r>
        <w:r>
          <w:rPr>
            <w:noProof/>
            <w:webHidden/>
          </w:rPr>
          <w:fldChar w:fldCharType="end"/>
        </w:r>
      </w:hyperlink>
    </w:p>
    <w:p w14:paraId="3B2FC60D"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22" w:history="1">
        <w:r w:rsidRPr="00756BAC">
          <w:rPr>
            <w:rStyle w:val="Hiperpovezava"/>
            <w:rFonts w:ascii="Arial" w:hAnsi="Arial" w:cs="Arial"/>
            <w:noProof/>
          </w:rPr>
          <w:t>13.</w:t>
        </w:r>
        <w:r>
          <w:rPr>
            <w:rFonts w:asciiTheme="minorHAnsi" w:eastAsiaTheme="minorEastAsia" w:hAnsiTheme="minorHAnsi" w:cstheme="minorBidi"/>
            <w:noProof/>
            <w:kern w:val="0"/>
            <w:lang w:eastAsia="sl-SI"/>
          </w:rPr>
          <w:tab/>
        </w:r>
        <w:r w:rsidRPr="00756BAC">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_Toc234248522 \h </w:instrText>
        </w:r>
        <w:r>
          <w:rPr>
            <w:noProof/>
            <w:webHidden/>
          </w:rPr>
        </w:r>
        <w:r>
          <w:rPr>
            <w:noProof/>
            <w:webHidden/>
          </w:rPr>
          <w:fldChar w:fldCharType="separate"/>
        </w:r>
        <w:r>
          <w:rPr>
            <w:noProof/>
            <w:webHidden/>
          </w:rPr>
          <w:t>13</w:t>
        </w:r>
        <w:r>
          <w:rPr>
            <w:noProof/>
            <w:webHidden/>
          </w:rPr>
          <w:fldChar w:fldCharType="end"/>
        </w:r>
      </w:hyperlink>
    </w:p>
    <w:p w14:paraId="32CDC14E"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23" w:history="1">
        <w:r w:rsidRPr="00756BAC">
          <w:rPr>
            <w:rStyle w:val="Hiperpovezava"/>
            <w:rFonts w:ascii="Arial" w:hAnsi="Arial" w:cs="Arial"/>
            <w:noProof/>
          </w:rPr>
          <w:t>14.</w:t>
        </w:r>
        <w:r>
          <w:rPr>
            <w:rFonts w:asciiTheme="minorHAnsi" w:eastAsiaTheme="minorEastAsia" w:hAnsiTheme="minorHAnsi" w:cstheme="minorBidi"/>
            <w:noProof/>
            <w:kern w:val="0"/>
            <w:lang w:eastAsia="sl-SI"/>
          </w:rPr>
          <w:tab/>
        </w:r>
        <w:r w:rsidRPr="00756BAC">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_Toc234248523 \h </w:instrText>
        </w:r>
        <w:r>
          <w:rPr>
            <w:noProof/>
            <w:webHidden/>
          </w:rPr>
        </w:r>
        <w:r>
          <w:rPr>
            <w:noProof/>
            <w:webHidden/>
          </w:rPr>
          <w:fldChar w:fldCharType="separate"/>
        </w:r>
        <w:r>
          <w:rPr>
            <w:noProof/>
            <w:webHidden/>
          </w:rPr>
          <w:t>13</w:t>
        </w:r>
        <w:r>
          <w:rPr>
            <w:noProof/>
            <w:webHidden/>
          </w:rPr>
          <w:fldChar w:fldCharType="end"/>
        </w:r>
      </w:hyperlink>
    </w:p>
    <w:p w14:paraId="1A7DAC59"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24" w:history="1">
        <w:r w:rsidRPr="00756BAC">
          <w:rPr>
            <w:rStyle w:val="Hiperpovezava"/>
            <w:rFonts w:ascii="Arial" w:hAnsi="Arial" w:cs="Arial"/>
            <w:noProof/>
          </w:rPr>
          <w:t>15.</w:t>
        </w:r>
        <w:r>
          <w:rPr>
            <w:rFonts w:asciiTheme="minorHAnsi" w:eastAsiaTheme="minorEastAsia" w:hAnsiTheme="minorHAnsi" w:cstheme="minorBidi"/>
            <w:noProof/>
            <w:kern w:val="0"/>
            <w:lang w:eastAsia="sl-SI"/>
          </w:rPr>
          <w:tab/>
        </w:r>
        <w:r w:rsidRPr="00756BAC">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_Toc234248524 \h </w:instrText>
        </w:r>
        <w:r>
          <w:rPr>
            <w:noProof/>
            <w:webHidden/>
          </w:rPr>
        </w:r>
        <w:r>
          <w:rPr>
            <w:noProof/>
            <w:webHidden/>
          </w:rPr>
          <w:fldChar w:fldCharType="separate"/>
        </w:r>
        <w:r>
          <w:rPr>
            <w:noProof/>
            <w:webHidden/>
          </w:rPr>
          <w:t>14</w:t>
        </w:r>
        <w:r>
          <w:rPr>
            <w:noProof/>
            <w:webHidden/>
          </w:rPr>
          <w:fldChar w:fldCharType="end"/>
        </w:r>
      </w:hyperlink>
    </w:p>
    <w:p w14:paraId="62499218"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25" w:history="1">
        <w:r w:rsidRPr="00756BAC">
          <w:rPr>
            <w:rStyle w:val="Hiperpovezava"/>
            <w:rFonts w:ascii="Arial" w:hAnsi="Arial" w:cs="Arial"/>
            <w:noProof/>
          </w:rPr>
          <w:t>16.</w:t>
        </w:r>
        <w:r>
          <w:rPr>
            <w:rFonts w:asciiTheme="minorHAnsi" w:eastAsiaTheme="minorEastAsia" w:hAnsiTheme="minorHAnsi" w:cstheme="minorBidi"/>
            <w:noProof/>
            <w:kern w:val="0"/>
            <w:lang w:eastAsia="sl-SI"/>
          </w:rPr>
          <w:tab/>
        </w:r>
        <w:r w:rsidRPr="00756BAC">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_Toc234248525 \h </w:instrText>
        </w:r>
        <w:r>
          <w:rPr>
            <w:noProof/>
            <w:webHidden/>
          </w:rPr>
        </w:r>
        <w:r>
          <w:rPr>
            <w:noProof/>
            <w:webHidden/>
          </w:rPr>
          <w:fldChar w:fldCharType="separate"/>
        </w:r>
        <w:r>
          <w:rPr>
            <w:noProof/>
            <w:webHidden/>
          </w:rPr>
          <w:t>14</w:t>
        </w:r>
        <w:r>
          <w:rPr>
            <w:noProof/>
            <w:webHidden/>
          </w:rPr>
          <w:fldChar w:fldCharType="end"/>
        </w:r>
      </w:hyperlink>
    </w:p>
    <w:p w14:paraId="3B7692AA" w14:textId="77777777" w:rsidR="000F1017" w:rsidRDefault="000F1017">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4248526" w:history="1">
        <w:r w:rsidRPr="00756BAC">
          <w:rPr>
            <w:rStyle w:val="Hiperpovezava"/>
            <w:rFonts w:ascii="Arial" w:hAnsi="Arial" w:cs="Arial"/>
            <w:noProof/>
          </w:rPr>
          <w:t>17.</w:t>
        </w:r>
        <w:r>
          <w:rPr>
            <w:rFonts w:asciiTheme="minorHAnsi" w:eastAsiaTheme="minorEastAsia" w:hAnsiTheme="minorHAnsi" w:cstheme="minorBidi"/>
            <w:noProof/>
            <w:kern w:val="0"/>
            <w:lang w:eastAsia="sl-SI"/>
          </w:rPr>
          <w:tab/>
        </w:r>
        <w:r w:rsidRPr="00756BAC">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_Toc234248526 \h </w:instrText>
        </w:r>
        <w:r>
          <w:rPr>
            <w:noProof/>
            <w:webHidden/>
          </w:rPr>
        </w:r>
        <w:r>
          <w:rPr>
            <w:noProof/>
            <w:webHidden/>
          </w:rPr>
          <w:fldChar w:fldCharType="separate"/>
        </w:r>
        <w:r>
          <w:rPr>
            <w:noProof/>
            <w:webHidden/>
          </w:rPr>
          <w:t>14</w:t>
        </w:r>
        <w:r>
          <w:rPr>
            <w:noProof/>
            <w:webHidden/>
          </w:rPr>
          <w:fldChar w:fldCharType="end"/>
        </w:r>
      </w:hyperlink>
    </w:p>
    <w:p w14:paraId="4EE54578"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27" w:history="1">
        <w:r w:rsidRPr="00756BAC">
          <w:rPr>
            <w:rStyle w:val="Hiperpovezava"/>
            <w:rFonts w:ascii="Arial" w:hAnsi="Arial" w:cs="Arial"/>
            <w:noProof/>
          </w:rPr>
          <w:t>PONUDBA</w:t>
        </w:r>
        <w:r>
          <w:rPr>
            <w:noProof/>
            <w:webHidden/>
          </w:rPr>
          <w:tab/>
        </w:r>
        <w:r>
          <w:rPr>
            <w:noProof/>
            <w:webHidden/>
          </w:rPr>
          <w:fldChar w:fldCharType="begin"/>
        </w:r>
        <w:r>
          <w:rPr>
            <w:noProof/>
            <w:webHidden/>
          </w:rPr>
          <w:instrText xml:space="preserve"> PAGEREF _Toc234248527 \h </w:instrText>
        </w:r>
        <w:r>
          <w:rPr>
            <w:noProof/>
            <w:webHidden/>
          </w:rPr>
        </w:r>
        <w:r>
          <w:rPr>
            <w:noProof/>
            <w:webHidden/>
          </w:rPr>
          <w:fldChar w:fldCharType="separate"/>
        </w:r>
        <w:r>
          <w:rPr>
            <w:noProof/>
            <w:webHidden/>
          </w:rPr>
          <w:t>16</w:t>
        </w:r>
        <w:r>
          <w:rPr>
            <w:noProof/>
            <w:webHidden/>
          </w:rPr>
          <w:fldChar w:fldCharType="end"/>
        </w:r>
      </w:hyperlink>
    </w:p>
    <w:p w14:paraId="4CA6F1E5"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28" w:history="1">
        <w:r w:rsidRPr="00756BAC">
          <w:rPr>
            <w:rStyle w:val="Hiperpovezava"/>
            <w:rFonts w:ascii="Arial" w:hAnsi="Arial" w:cs="Arial"/>
            <w:noProof/>
          </w:rPr>
          <w:t>REFERENČNO POTRDILO</w:t>
        </w:r>
        <w:r>
          <w:rPr>
            <w:noProof/>
            <w:webHidden/>
          </w:rPr>
          <w:tab/>
        </w:r>
        <w:r>
          <w:rPr>
            <w:noProof/>
            <w:webHidden/>
          </w:rPr>
          <w:fldChar w:fldCharType="begin"/>
        </w:r>
        <w:r>
          <w:rPr>
            <w:noProof/>
            <w:webHidden/>
          </w:rPr>
          <w:instrText xml:space="preserve"> PAGEREF _Toc234248528 \h </w:instrText>
        </w:r>
        <w:r>
          <w:rPr>
            <w:noProof/>
            <w:webHidden/>
          </w:rPr>
        </w:r>
        <w:r>
          <w:rPr>
            <w:noProof/>
            <w:webHidden/>
          </w:rPr>
          <w:fldChar w:fldCharType="separate"/>
        </w:r>
        <w:r>
          <w:rPr>
            <w:noProof/>
            <w:webHidden/>
          </w:rPr>
          <w:t>17</w:t>
        </w:r>
        <w:r>
          <w:rPr>
            <w:noProof/>
            <w:webHidden/>
          </w:rPr>
          <w:fldChar w:fldCharType="end"/>
        </w:r>
      </w:hyperlink>
    </w:p>
    <w:p w14:paraId="3B9ACE36"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29" w:history="1">
        <w:r w:rsidRPr="00756BAC">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_Toc234248529 \h </w:instrText>
        </w:r>
        <w:r>
          <w:rPr>
            <w:noProof/>
            <w:webHidden/>
          </w:rPr>
        </w:r>
        <w:r>
          <w:rPr>
            <w:noProof/>
            <w:webHidden/>
          </w:rPr>
          <w:fldChar w:fldCharType="separate"/>
        </w:r>
        <w:r>
          <w:rPr>
            <w:noProof/>
            <w:webHidden/>
          </w:rPr>
          <w:t>18</w:t>
        </w:r>
        <w:r>
          <w:rPr>
            <w:noProof/>
            <w:webHidden/>
          </w:rPr>
          <w:fldChar w:fldCharType="end"/>
        </w:r>
      </w:hyperlink>
    </w:p>
    <w:p w14:paraId="3CE5B64C"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30" w:history="1">
        <w:r w:rsidRPr="00756BAC">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_Toc234248530 \h </w:instrText>
        </w:r>
        <w:r>
          <w:rPr>
            <w:noProof/>
            <w:webHidden/>
          </w:rPr>
        </w:r>
        <w:r>
          <w:rPr>
            <w:noProof/>
            <w:webHidden/>
          </w:rPr>
          <w:fldChar w:fldCharType="separate"/>
        </w:r>
        <w:r>
          <w:rPr>
            <w:noProof/>
            <w:webHidden/>
          </w:rPr>
          <w:t>19</w:t>
        </w:r>
        <w:r>
          <w:rPr>
            <w:noProof/>
            <w:webHidden/>
          </w:rPr>
          <w:fldChar w:fldCharType="end"/>
        </w:r>
      </w:hyperlink>
    </w:p>
    <w:p w14:paraId="538F62CA"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31" w:history="1">
        <w:r w:rsidRPr="00756BAC">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_Toc234248531 \h </w:instrText>
        </w:r>
        <w:r>
          <w:rPr>
            <w:noProof/>
            <w:webHidden/>
          </w:rPr>
        </w:r>
        <w:r>
          <w:rPr>
            <w:noProof/>
            <w:webHidden/>
          </w:rPr>
          <w:fldChar w:fldCharType="separate"/>
        </w:r>
        <w:r>
          <w:rPr>
            <w:noProof/>
            <w:webHidden/>
          </w:rPr>
          <w:t>20</w:t>
        </w:r>
        <w:r>
          <w:rPr>
            <w:noProof/>
            <w:webHidden/>
          </w:rPr>
          <w:fldChar w:fldCharType="end"/>
        </w:r>
      </w:hyperlink>
    </w:p>
    <w:p w14:paraId="3ECDCFC7"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32" w:history="1">
        <w:r w:rsidRPr="00756BAC">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_Toc234248532 \h </w:instrText>
        </w:r>
        <w:r>
          <w:rPr>
            <w:noProof/>
            <w:webHidden/>
          </w:rPr>
        </w:r>
        <w:r>
          <w:rPr>
            <w:noProof/>
            <w:webHidden/>
          </w:rPr>
          <w:fldChar w:fldCharType="separate"/>
        </w:r>
        <w:r>
          <w:rPr>
            <w:noProof/>
            <w:webHidden/>
          </w:rPr>
          <w:t>21</w:t>
        </w:r>
        <w:r>
          <w:rPr>
            <w:noProof/>
            <w:webHidden/>
          </w:rPr>
          <w:fldChar w:fldCharType="end"/>
        </w:r>
      </w:hyperlink>
    </w:p>
    <w:p w14:paraId="78A8CA73"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33" w:history="1">
        <w:r w:rsidRPr="00756BAC">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_Toc234248533 \h </w:instrText>
        </w:r>
        <w:r>
          <w:rPr>
            <w:noProof/>
            <w:webHidden/>
          </w:rPr>
        </w:r>
        <w:r>
          <w:rPr>
            <w:noProof/>
            <w:webHidden/>
          </w:rPr>
          <w:fldChar w:fldCharType="separate"/>
        </w:r>
        <w:r>
          <w:rPr>
            <w:noProof/>
            <w:webHidden/>
          </w:rPr>
          <w:t>22</w:t>
        </w:r>
        <w:r>
          <w:rPr>
            <w:noProof/>
            <w:webHidden/>
          </w:rPr>
          <w:fldChar w:fldCharType="end"/>
        </w:r>
      </w:hyperlink>
    </w:p>
    <w:p w14:paraId="7E6B90B7" w14:textId="77777777" w:rsidR="000F1017" w:rsidRDefault="000F1017">
      <w:pPr>
        <w:pStyle w:val="Kazalovsebine1"/>
        <w:tabs>
          <w:tab w:val="right" w:leader="dot" w:pos="9060"/>
        </w:tabs>
        <w:rPr>
          <w:rFonts w:asciiTheme="minorHAnsi" w:eastAsiaTheme="minorEastAsia" w:hAnsiTheme="minorHAnsi" w:cstheme="minorBidi"/>
          <w:noProof/>
          <w:kern w:val="0"/>
          <w:lang w:eastAsia="sl-SI"/>
        </w:rPr>
      </w:pPr>
      <w:hyperlink w:anchor="_Toc234248534" w:history="1">
        <w:r w:rsidRPr="00756BAC">
          <w:rPr>
            <w:rStyle w:val="Hiperpovezava"/>
            <w:rFonts w:ascii="Arial" w:hAnsi="Arial" w:cs="Arial"/>
            <w:noProof/>
          </w:rPr>
          <w:t>POGODBA O DOBAVI ZOBOZDRAVSTVENEGA MATERIALA ZA OBDOBJE 2 LET</w:t>
        </w:r>
        <w:r>
          <w:rPr>
            <w:noProof/>
            <w:webHidden/>
          </w:rPr>
          <w:tab/>
        </w:r>
        <w:r>
          <w:rPr>
            <w:noProof/>
            <w:webHidden/>
          </w:rPr>
          <w:fldChar w:fldCharType="begin"/>
        </w:r>
        <w:r>
          <w:rPr>
            <w:noProof/>
            <w:webHidden/>
          </w:rPr>
          <w:instrText xml:space="preserve"> PAGEREF _Toc234248534 \h </w:instrText>
        </w:r>
        <w:r>
          <w:rPr>
            <w:noProof/>
            <w:webHidden/>
          </w:rPr>
        </w:r>
        <w:r>
          <w:rPr>
            <w:noProof/>
            <w:webHidden/>
          </w:rPr>
          <w:fldChar w:fldCharType="separate"/>
        </w:r>
        <w:r>
          <w:rPr>
            <w:noProof/>
            <w:webHidden/>
          </w:rPr>
          <w:t>23</w:t>
        </w:r>
        <w:r>
          <w:rPr>
            <w:noProof/>
            <w:webHidden/>
          </w:rPr>
          <w:fldChar w:fldCharType="end"/>
        </w:r>
      </w:hyperlink>
    </w:p>
    <w:p w14:paraId="7BD93CE6" w14:textId="49157847" w:rsidR="007E55C6" w:rsidRPr="00A12B2B" w:rsidRDefault="00010F06" w:rsidP="00E0195F">
      <w:pPr>
        <w:pStyle w:val="Kazalovsebine1"/>
        <w:tabs>
          <w:tab w:val="right" w:leader="dot" w:pos="9060"/>
        </w:tabs>
        <w:rPr>
          <w:rFonts w:ascii="Arial" w:eastAsia="Calibri" w:hAnsi="Arial" w:cs="Arial"/>
          <w:lang w:eastAsia="zh-CN"/>
        </w:rPr>
      </w:pPr>
      <w:r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34248501"/>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0"/>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1" w:name="_Toc234248502"/>
      <w:r w:rsidRPr="00001398">
        <w:rPr>
          <w:rFonts w:ascii="Arial" w:hAnsi="Arial" w:cs="Arial"/>
          <w:sz w:val="22"/>
          <w:szCs w:val="22"/>
        </w:rPr>
        <w:t>PRAVNA PODLAGA</w:t>
      </w:r>
      <w:bookmarkEnd w:id="1"/>
    </w:p>
    <w:p w14:paraId="74A5A861" w14:textId="77777777" w:rsidR="00A00185" w:rsidRPr="00A12B2B" w:rsidRDefault="00A00185" w:rsidP="00F665C2">
      <w:pPr>
        <w:pStyle w:val="Standard"/>
        <w:keepNext/>
        <w:rPr>
          <w:rFonts w:ascii="Arial" w:hAnsi="Arial" w:cs="Arial"/>
        </w:rPr>
      </w:pPr>
    </w:p>
    <w:p w14:paraId="12398A53" w14:textId="50BB2E64"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1E4D96">
        <w:rPr>
          <w:rFonts w:ascii="Arial" w:hAnsi="Arial" w:cs="Arial"/>
        </w:rPr>
        <w:t>Uradni list RS, št. 91/15, Uradni list Evropske unije, št. 307/15,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1611/23</w:t>
      </w:r>
      <w:r w:rsidR="001E4D96" w:rsidRPr="007A4089">
        <w:rPr>
          <w:rFonts w:ascii="Arial" w:hAnsi="Arial" w:cs="Arial"/>
        </w:rPr>
        <w:t xml:space="preserve"> </w:t>
      </w:r>
      <w:r w:rsidR="001E4D96">
        <w:rPr>
          <w:rFonts w:ascii="Arial" w:hAnsi="Arial" w:cs="Arial"/>
        </w:rPr>
        <w:t xml:space="preserve">in </w:t>
      </w:r>
      <w:r w:rsidR="001E4D96" w:rsidRPr="00C36E56">
        <w:rPr>
          <w:rFonts w:ascii="Arial" w:hAnsi="Arial" w:cs="Arial"/>
          <w:color w:val="000000" w:themeColor="text1"/>
        </w:rPr>
        <w:t>Uradni list RS, št. 83/25 - ZOUL</w:t>
      </w:r>
      <w:r w:rsidR="009E63EE">
        <w:rPr>
          <w:rFonts w:ascii="Arial" w:hAnsi="Arial" w:cs="Arial"/>
        </w:rPr>
        <w:t>; v nadaljevanju: ZJN-3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2" w:name="_Toc234248503"/>
      <w:r w:rsidRPr="00001398">
        <w:rPr>
          <w:rFonts w:ascii="Arial" w:hAnsi="Arial" w:cs="Arial"/>
          <w:sz w:val="22"/>
          <w:szCs w:val="22"/>
        </w:rPr>
        <w:t>VSEBINA RAZPISNE DOKUMENTACIJE</w:t>
      </w:r>
      <w:bookmarkEnd w:id="2"/>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2431AC88"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4475D86D" w14:textId="667B4392" w:rsidR="00170CE4" w:rsidRDefault="00170CE4"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3327AF3E" w14:textId="2AD25BDE" w:rsidR="007A520B" w:rsidRDefault="004376DE" w:rsidP="007E55C6">
      <w:pPr>
        <w:pStyle w:val="Odstavekseznama"/>
        <w:numPr>
          <w:ilvl w:val="0"/>
          <w:numId w:val="2"/>
        </w:numPr>
        <w:rPr>
          <w:rFonts w:ascii="Arial" w:hAnsi="Arial" w:cs="Arial"/>
        </w:rPr>
      </w:pPr>
      <w:r>
        <w:rPr>
          <w:rFonts w:ascii="Arial" w:hAnsi="Arial" w:cs="Arial"/>
        </w:rPr>
        <w:t>Obrazec »Ponudbeni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3" w:name="_Toc511306718"/>
      <w:bookmarkStart w:id="4" w:name="_Toc234248504"/>
      <w:r w:rsidRPr="00001398">
        <w:rPr>
          <w:rFonts w:ascii="Arial" w:hAnsi="Arial" w:cs="Arial"/>
          <w:sz w:val="22"/>
          <w:szCs w:val="22"/>
        </w:rPr>
        <w:t>PREDMET JAVNEGA NAROČILA</w:t>
      </w:r>
      <w:bookmarkEnd w:id="3"/>
      <w:bookmarkEnd w:id="4"/>
    </w:p>
    <w:p w14:paraId="0EBC1AFF" w14:textId="77777777" w:rsidR="00A00185" w:rsidRPr="00A12B2B" w:rsidRDefault="00A00185" w:rsidP="00225D57">
      <w:pPr>
        <w:pStyle w:val="Standard"/>
        <w:keepNext/>
        <w:rPr>
          <w:rFonts w:ascii="Arial" w:hAnsi="Arial" w:cs="Arial"/>
        </w:rPr>
      </w:pPr>
    </w:p>
    <w:p w14:paraId="7A35D0BE" w14:textId="78AFDD39" w:rsidR="00A00185" w:rsidRDefault="00001398">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r w:rsidR="004376DE">
        <w:rPr>
          <w:rFonts w:ascii="Arial" w:hAnsi="Arial" w:cs="Arial"/>
        </w:rPr>
        <w:t>zobozdravst</w:t>
      </w:r>
      <w:r w:rsidR="001E4D96">
        <w:rPr>
          <w:rFonts w:ascii="Arial" w:hAnsi="Arial" w:cs="Arial"/>
        </w:rPr>
        <w:t>venega materiala za obdobje 2</w:t>
      </w:r>
      <w:r w:rsidR="004376DE">
        <w:rPr>
          <w:rFonts w:ascii="Arial" w:hAnsi="Arial" w:cs="Arial"/>
        </w:rPr>
        <w:t xml:space="preserve"> let</w:t>
      </w:r>
      <w:r w:rsidR="00235B3F" w:rsidRPr="006B3AC9">
        <w:rPr>
          <w:rFonts w:ascii="Arial" w:hAnsi="Arial" w:cs="Arial"/>
        </w:rPr>
        <w:t>.</w:t>
      </w:r>
      <w:r w:rsidR="00C948DB">
        <w:rPr>
          <w:rFonts w:ascii="Arial" w:hAnsi="Arial" w:cs="Arial"/>
        </w:rPr>
        <w:t xml:space="preserve"> </w:t>
      </w:r>
      <w:r w:rsidR="00235B3F" w:rsidRPr="006B3AC9">
        <w:rPr>
          <w:rFonts w:ascii="Arial" w:hAnsi="Arial" w:cs="Arial"/>
        </w:rPr>
        <w:t xml:space="preserve">Naročilo </w:t>
      </w:r>
      <w:r w:rsidR="003075EF" w:rsidRPr="006B3AC9">
        <w:rPr>
          <w:rFonts w:ascii="Arial" w:hAnsi="Arial" w:cs="Arial"/>
        </w:rPr>
        <w:t xml:space="preserve">je razdeljeno na </w:t>
      </w:r>
      <w:r w:rsidR="001E4D96">
        <w:rPr>
          <w:rFonts w:ascii="Arial" w:hAnsi="Arial" w:cs="Arial"/>
        </w:rPr>
        <w:t>2</w:t>
      </w:r>
      <w:r w:rsidR="001D3250">
        <w:rPr>
          <w:rFonts w:ascii="Arial" w:hAnsi="Arial" w:cs="Arial"/>
        </w:rPr>
        <w:t xml:space="preserve"> sklop</w:t>
      </w:r>
      <w:r w:rsidR="001E4D96">
        <w:rPr>
          <w:rFonts w:ascii="Arial" w:hAnsi="Arial" w:cs="Arial"/>
        </w:rPr>
        <w:t>a</w:t>
      </w:r>
      <w:r w:rsidR="00406381" w:rsidRPr="006B3AC9">
        <w:rPr>
          <w:rFonts w:ascii="Arial" w:hAnsi="Arial" w:cs="Arial"/>
        </w:rPr>
        <w:t>, in sicer:</w:t>
      </w:r>
    </w:p>
    <w:p w14:paraId="029957CD" w14:textId="012AA709" w:rsidR="00D25796" w:rsidRPr="00A12B2B" w:rsidRDefault="00D25796" w:rsidP="00D25796">
      <w:pPr>
        <w:pStyle w:val="Standard"/>
        <w:numPr>
          <w:ilvl w:val="0"/>
          <w:numId w:val="67"/>
        </w:numPr>
        <w:rPr>
          <w:rFonts w:ascii="Arial" w:hAnsi="Arial" w:cs="Arial"/>
        </w:rPr>
      </w:pPr>
      <w:r>
        <w:rPr>
          <w:rFonts w:ascii="Arial" w:hAnsi="Arial" w:cs="Arial"/>
          <w:b/>
        </w:rPr>
        <w:t>s</w:t>
      </w:r>
      <w:r w:rsidRPr="00D25796">
        <w:rPr>
          <w:rFonts w:ascii="Arial" w:hAnsi="Arial" w:cs="Arial"/>
          <w:b/>
        </w:rPr>
        <w:t>klop št. 1:</w:t>
      </w:r>
      <w:r>
        <w:rPr>
          <w:rFonts w:ascii="Arial" w:hAnsi="Arial" w:cs="Arial"/>
        </w:rPr>
        <w:t xml:space="preserve"> </w:t>
      </w:r>
      <w:r w:rsidR="004376DE">
        <w:rPr>
          <w:rFonts w:ascii="Arial" w:hAnsi="Arial" w:cs="Arial"/>
        </w:rPr>
        <w:t>splošni zobozdravstveni material</w:t>
      </w:r>
      <w:r>
        <w:rPr>
          <w:rFonts w:ascii="Arial" w:hAnsi="Arial" w:cs="Arial"/>
        </w:rPr>
        <w:t>,</w:t>
      </w:r>
    </w:p>
    <w:p w14:paraId="59E7F639" w14:textId="20BF17C1" w:rsidR="00001398" w:rsidRDefault="00D25796" w:rsidP="00540342">
      <w:pPr>
        <w:pStyle w:val="Odstavekseznama"/>
        <w:numPr>
          <w:ilvl w:val="0"/>
          <w:numId w:val="67"/>
        </w:numPr>
        <w:autoSpaceDN/>
        <w:ind w:left="1077" w:hanging="357"/>
        <w:contextualSpacing/>
        <w:textAlignment w:val="auto"/>
        <w:rPr>
          <w:rFonts w:ascii="Arial" w:hAnsi="Arial" w:cs="Arial"/>
        </w:rPr>
      </w:pPr>
      <w:r>
        <w:rPr>
          <w:rFonts w:ascii="Arial" w:hAnsi="Arial" w:cs="Arial"/>
          <w:b/>
        </w:rPr>
        <w:t>sklop št. 2</w:t>
      </w:r>
      <w:r w:rsidR="00001398" w:rsidRPr="00001398">
        <w:rPr>
          <w:rFonts w:ascii="Arial" w:hAnsi="Arial" w:cs="Arial"/>
          <w:b/>
        </w:rPr>
        <w:t>:</w:t>
      </w:r>
      <w:r w:rsidR="00001398">
        <w:rPr>
          <w:rFonts w:ascii="Arial" w:hAnsi="Arial" w:cs="Arial"/>
        </w:rPr>
        <w:t xml:space="preserve"> </w:t>
      </w:r>
      <w:r w:rsidR="004376DE">
        <w:rPr>
          <w:rFonts w:ascii="Arial" w:hAnsi="Arial" w:cs="Arial"/>
        </w:rPr>
        <w:t>endodontski material</w:t>
      </w:r>
      <w:r w:rsidR="001E4D96">
        <w:rPr>
          <w:rFonts w:ascii="Arial" w:hAnsi="Arial" w:cs="Arial"/>
        </w:rPr>
        <w:t>.</w:t>
      </w:r>
    </w:p>
    <w:p w14:paraId="39D7EB1C" w14:textId="77777777" w:rsidR="00A00185" w:rsidRDefault="00A00185">
      <w:pPr>
        <w:pStyle w:val="Standard"/>
        <w:rPr>
          <w:rFonts w:ascii="Arial" w:hAnsi="Arial" w:cs="Arial"/>
        </w:rPr>
      </w:pPr>
    </w:p>
    <w:p w14:paraId="500767B5" w14:textId="15791318" w:rsidR="00814293" w:rsidRPr="00A12B2B" w:rsidRDefault="00814293" w:rsidP="005422B4">
      <w:pPr>
        <w:spacing w:after="0" w:line="276" w:lineRule="auto"/>
        <w:jc w:val="both"/>
        <w:rPr>
          <w:rFonts w:ascii="Arial" w:hAnsi="Arial" w:cs="Arial"/>
        </w:rPr>
      </w:pPr>
      <w:r w:rsidRPr="006B3AC9">
        <w:rPr>
          <w:rFonts w:ascii="Arial" w:hAnsi="Arial" w:cs="Arial"/>
        </w:rPr>
        <w:t xml:space="preserve">Podrobnejša specifikacija predmeta naročila je razvidna iz </w:t>
      </w:r>
      <w:r w:rsidR="004376DE">
        <w:rPr>
          <w:rFonts w:ascii="Arial" w:hAnsi="Arial" w:cs="Arial"/>
        </w:rPr>
        <w:t>P</w:t>
      </w:r>
      <w:r w:rsidRPr="006B3AC9">
        <w:rPr>
          <w:rFonts w:ascii="Arial" w:hAnsi="Arial" w:cs="Arial"/>
        </w:rPr>
        <w:t>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5" w:name="_Toc511306719"/>
      <w:bookmarkStart w:id="6" w:name="_Toc234248505"/>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5"/>
      <w:bookmarkEnd w:id="6"/>
    </w:p>
    <w:p w14:paraId="7AA159CE" w14:textId="77777777" w:rsidR="00A00185" w:rsidRPr="00A12B2B" w:rsidRDefault="00A00185" w:rsidP="00225D57">
      <w:pPr>
        <w:pStyle w:val="Standard"/>
        <w:keepNext/>
        <w:rPr>
          <w:rFonts w:ascii="Arial" w:hAnsi="Arial" w:cs="Arial"/>
        </w:rPr>
      </w:pPr>
    </w:p>
    <w:p w14:paraId="1AFF1E89" w14:textId="0701545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9E63EE">
        <w:rPr>
          <w:rFonts w:ascii="Arial" w:hAnsi="Arial" w:cs="Arial"/>
        </w:rPr>
        <w:t xml:space="preserve">odprti </w:t>
      </w:r>
      <w:r w:rsidR="002B7D0C" w:rsidRPr="00A12B2B">
        <w:rPr>
          <w:rFonts w:ascii="Arial" w:hAnsi="Arial" w:cs="Arial"/>
        </w:rPr>
        <w:t xml:space="preserve">postopek </w:t>
      </w:r>
      <w:r w:rsidR="009E63EE">
        <w:rPr>
          <w:rFonts w:ascii="Arial" w:hAnsi="Arial" w:cs="Arial"/>
        </w:rPr>
        <w:t>(40</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5625141B" w14:textId="77F19D65" w:rsidR="00A53D5F" w:rsidRPr="00A12B2B" w:rsidRDefault="00A53D5F" w:rsidP="009866F0">
      <w:pPr>
        <w:spacing w:after="0" w:line="276" w:lineRule="auto"/>
        <w:jc w:val="both"/>
        <w:rPr>
          <w:rFonts w:ascii="Arial" w:hAnsi="Arial" w:cs="Arial"/>
        </w:rPr>
      </w:pPr>
      <w:r w:rsidRPr="006B3AC9">
        <w:rPr>
          <w:rFonts w:ascii="Arial" w:hAnsi="Arial" w:cs="Arial"/>
        </w:rPr>
        <w:t xml:space="preserve">Ponudnik lahko odda ponudbo </w:t>
      </w:r>
      <w:r w:rsidR="00CB21AC" w:rsidRPr="006B3AC9">
        <w:rPr>
          <w:rFonts w:ascii="Arial" w:hAnsi="Arial" w:cs="Arial"/>
        </w:rPr>
        <w:t>za enega ali več sklopov</w:t>
      </w:r>
      <w:r w:rsidR="00794436">
        <w:rPr>
          <w:rFonts w:ascii="Arial" w:hAnsi="Arial" w:cs="Arial"/>
        </w:rPr>
        <w:t>,</w:t>
      </w:r>
      <w:r w:rsidR="00794436" w:rsidRPr="00794436">
        <w:rPr>
          <w:rFonts w:ascii="Arial" w:hAnsi="Arial" w:cs="Arial"/>
        </w:rPr>
        <w:t xml:space="preserve"> </w:t>
      </w:r>
      <w:r w:rsidR="00794436" w:rsidRPr="00A12B2B">
        <w:rPr>
          <w:rFonts w:ascii="Arial" w:hAnsi="Arial" w:cs="Arial"/>
        </w:rPr>
        <w:t>pri čemer mora ponuditi predmet posameznega sklopa v celoti</w:t>
      </w:r>
      <w:r w:rsidRPr="006B3AC9">
        <w:rPr>
          <w:rFonts w:ascii="Arial" w:hAnsi="Arial" w:cs="Arial"/>
        </w:rPr>
        <w:t>. Ponudnik v obrazcu »Enotni evropski dokument v zvezi z o</w:t>
      </w:r>
      <w:r w:rsidR="009866F0" w:rsidRPr="006B3AC9">
        <w:rPr>
          <w:rFonts w:ascii="Arial" w:hAnsi="Arial" w:cs="Arial"/>
        </w:rPr>
        <w:t>ddajo javnega naročila – ESPD«</w:t>
      </w:r>
      <w:r w:rsidRPr="006B3AC9">
        <w:rPr>
          <w:rFonts w:ascii="Arial" w:hAnsi="Arial" w:cs="Arial"/>
        </w:rPr>
        <w:t xml:space="preserve"> </w:t>
      </w:r>
      <w:r w:rsidR="00307504" w:rsidRPr="006B3AC9">
        <w:rPr>
          <w:rFonts w:ascii="Arial" w:hAnsi="Arial" w:cs="Arial"/>
        </w:rPr>
        <w:t>ter n</w:t>
      </w:r>
      <w:r w:rsidR="00D858CF" w:rsidRPr="006B3AC9">
        <w:rPr>
          <w:rFonts w:ascii="Arial" w:hAnsi="Arial" w:cs="Arial"/>
        </w:rPr>
        <w:t xml:space="preserve">a obrazcu »Ponudba« </w:t>
      </w:r>
      <w:r w:rsidRPr="006B3AC9">
        <w:rPr>
          <w:rFonts w:ascii="Arial" w:hAnsi="Arial" w:cs="Arial"/>
        </w:rPr>
        <w:t>navede, za kateri sklop</w:t>
      </w:r>
      <w:r w:rsidR="00AE1041" w:rsidRPr="006B3AC9">
        <w:rPr>
          <w:rFonts w:ascii="Arial" w:hAnsi="Arial" w:cs="Arial"/>
        </w:rPr>
        <w:t xml:space="preserve"> oziroma sklope</w:t>
      </w:r>
      <w:r w:rsidRPr="006B3AC9">
        <w:rPr>
          <w:rFonts w:ascii="Arial" w:hAnsi="Arial" w:cs="Arial"/>
        </w:rPr>
        <w:t xml:space="preserve"> </w:t>
      </w:r>
      <w:r w:rsidR="00D858CF" w:rsidRPr="006B3AC9">
        <w:rPr>
          <w:rFonts w:ascii="Arial" w:hAnsi="Arial" w:cs="Arial"/>
        </w:rPr>
        <w:t>oddaja ponudbo</w:t>
      </w:r>
      <w:r w:rsidRPr="006B3AC9">
        <w:rPr>
          <w:rFonts w:ascii="Arial" w:hAnsi="Arial" w:cs="Arial"/>
        </w:rPr>
        <w:t xml:space="preserve">. Kadar to ne bo izrecno </w:t>
      </w:r>
      <w:r w:rsidR="00307504" w:rsidRPr="006B3AC9">
        <w:rPr>
          <w:rFonts w:ascii="Arial" w:hAnsi="Arial" w:cs="Arial"/>
        </w:rPr>
        <w:t>označeno, bo naročnik štel, da</w:t>
      </w:r>
      <w:r w:rsidRPr="006B3AC9">
        <w:rPr>
          <w:rFonts w:ascii="Arial" w:hAnsi="Arial" w:cs="Arial"/>
        </w:rPr>
        <w:t xml:space="preserve"> ponudnik </w:t>
      </w:r>
      <w:r w:rsidR="00307504" w:rsidRPr="006B3AC9">
        <w:rPr>
          <w:rFonts w:ascii="Arial" w:hAnsi="Arial" w:cs="Arial"/>
        </w:rPr>
        <w:t>oddaja ponudbo za</w:t>
      </w:r>
      <w:r w:rsidR="00AE1041" w:rsidRPr="006B3AC9">
        <w:rPr>
          <w:rFonts w:ascii="Arial" w:hAnsi="Arial" w:cs="Arial"/>
        </w:rPr>
        <w:t xml:space="preserve"> sklop, za katerega je na</w:t>
      </w:r>
      <w:r w:rsidRPr="006B3AC9">
        <w:rPr>
          <w:rFonts w:ascii="Arial" w:hAnsi="Arial" w:cs="Arial"/>
        </w:rPr>
        <w:t xml:space="preserve"> obra</w:t>
      </w:r>
      <w:r w:rsidR="009866F0" w:rsidRPr="006B3AC9">
        <w:rPr>
          <w:rFonts w:ascii="Arial" w:hAnsi="Arial" w:cs="Arial"/>
        </w:rPr>
        <w:t>zc</w:t>
      </w:r>
      <w:r w:rsidR="00417F17">
        <w:rPr>
          <w:rFonts w:ascii="Arial" w:hAnsi="Arial" w:cs="Arial"/>
        </w:rPr>
        <w:t>u</w:t>
      </w:r>
      <w:r w:rsidR="009866F0" w:rsidRPr="006B3AC9">
        <w:rPr>
          <w:rFonts w:ascii="Arial" w:hAnsi="Arial" w:cs="Arial"/>
        </w:rPr>
        <w:t xml:space="preserve"> P</w:t>
      </w:r>
      <w:r w:rsidR="00417F17">
        <w:rPr>
          <w:rFonts w:ascii="Arial" w:hAnsi="Arial" w:cs="Arial"/>
        </w:rPr>
        <w:t xml:space="preserve">onudba </w:t>
      </w:r>
      <w:r w:rsidR="009866F0" w:rsidRPr="006B3AC9">
        <w:rPr>
          <w:rFonts w:ascii="Arial" w:hAnsi="Arial" w:cs="Arial"/>
        </w:rPr>
        <w:t xml:space="preserve">navedel cene. </w:t>
      </w:r>
      <w:r w:rsidRPr="006B3AC9">
        <w:rPr>
          <w:rFonts w:ascii="Arial" w:hAnsi="Arial" w:cs="Arial"/>
        </w:rPr>
        <w:t xml:space="preserve">Za vsakega od sklopov se zahteva neobstoj vseh razlogov za izključitev, ki so navedeni v </w:t>
      </w:r>
      <w:r w:rsidR="009866F0" w:rsidRPr="006B3AC9">
        <w:rPr>
          <w:rFonts w:ascii="Arial" w:hAnsi="Arial" w:cs="Arial"/>
        </w:rPr>
        <w:t>tej razpisni dokumentaciji</w:t>
      </w:r>
      <w:r w:rsidRPr="006B3AC9">
        <w:rPr>
          <w:rFonts w:ascii="Arial" w:hAnsi="Arial" w:cs="Arial"/>
        </w:rPr>
        <w:t xml:space="preserve">. Ostale zahteve naročnika (pogoji za sodelovanje in zahteve, določene v drugih delih </w:t>
      </w:r>
      <w:r w:rsidR="009866F0" w:rsidRPr="006B3AC9">
        <w:rPr>
          <w:rFonts w:ascii="Arial" w:hAnsi="Arial" w:cs="Arial"/>
        </w:rPr>
        <w:t>razpisne dokumentacije</w:t>
      </w:r>
      <w:r w:rsidRPr="006B3AC9">
        <w:rPr>
          <w:rFonts w:ascii="Arial" w:hAnsi="Arial" w:cs="Arial"/>
        </w:rPr>
        <w:t>) morajo ponudniki izpolnjevati, kot</w:t>
      </w:r>
      <w:r w:rsidR="009866F0" w:rsidRPr="006B3AC9">
        <w:rPr>
          <w:rFonts w:ascii="Arial" w:hAnsi="Arial" w:cs="Arial"/>
        </w:rPr>
        <w:t xml:space="preserve"> so zapisane za posamezen sklop</w:t>
      </w:r>
      <w:r w:rsidRPr="006B3AC9">
        <w:rPr>
          <w:rFonts w:ascii="Arial" w:hAnsi="Arial" w:cs="Arial"/>
        </w:rPr>
        <w:t>.</w:t>
      </w:r>
    </w:p>
    <w:p w14:paraId="67812599" w14:textId="77777777" w:rsidR="00A53D5F" w:rsidRPr="00A12B2B" w:rsidRDefault="00A53D5F" w:rsidP="009866F0">
      <w:pPr>
        <w:pStyle w:val="Standard"/>
        <w:rPr>
          <w:rFonts w:ascii="Arial" w:hAnsi="Arial" w:cs="Arial"/>
        </w:rPr>
      </w:pPr>
    </w:p>
    <w:p w14:paraId="608C5DF5" w14:textId="3B41F2DD"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posamezen sklop</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D858CF" w:rsidRPr="00A12B2B">
        <w:rPr>
          <w:rFonts w:ascii="Arial" w:hAnsi="Arial" w:cs="Arial"/>
        </w:rPr>
        <w:t xml:space="preserve"> za posamezen sklop</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7" w:name="_Toc511306720"/>
      <w:bookmarkStart w:id="8" w:name="_Toc234248506"/>
      <w:r w:rsidRPr="00001398">
        <w:rPr>
          <w:rFonts w:ascii="Arial" w:hAnsi="Arial" w:cs="Arial"/>
          <w:sz w:val="22"/>
          <w:szCs w:val="22"/>
        </w:rPr>
        <w:t>ROK IN NAČIN PREDLOŽITVE PONUDBE</w:t>
      </w:r>
      <w:bookmarkEnd w:id="7"/>
      <w:bookmarkEnd w:id="8"/>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6229DACF"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1E4D96">
        <w:rPr>
          <w:rFonts w:ascii="Arial" w:hAnsi="Arial" w:cs="Arial"/>
          <w:lang w:eastAsia="sl-SI"/>
        </w:rPr>
        <w:t xml:space="preserve">najkasneje do </w:t>
      </w:r>
      <w:r w:rsidR="001E4D96" w:rsidRPr="001E4D96">
        <w:rPr>
          <w:rFonts w:ascii="Arial" w:hAnsi="Arial" w:cs="Arial"/>
          <w:lang w:eastAsia="sl-SI"/>
        </w:rPr>
        <w:t>roka, določenega na Portalu javnih naročil</w:t>
      </w:r>
      <w:r w:rsidRPr="001E4D96">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7ABC1023"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1E4D96">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9" w:name="_Toc511306721"/>
      <w:bookmarkStart w:id="10" w:name="_Toc234248507"/>
      <w:r w:rsidRPr="00001398">
        <w:rPr>
          <w:rFonts w:ascii="Arial" w:hAnsi="Arial" w:cs="Arial"/>
          <w:sz w:val="22"/>
          <w:szCs w:val="22"/>
        </w:rPr>
        <w:lastRenderedPageBreak/>
        <w:t>ODPIRANJE</w:t>
      </w:r>
      <w:r w:rsidR="00235B3F" w:rsidRPr="00001398">
        <w:rPr>
          <w:rFonts w:ascii="Arial" w:hAnsi="Arial" w:cs="Arial"/>
          <w:sz w:val="22"/>
          <w:szCs w:val="22"/>
        </w:rPr>
        <w:t xml:space="preserve"> PODNUB</w:t>
      </w:r>
      <w:bookmarkEnd w:id="9"/>
      <w:bookmarkEnd w:id="10"/>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1" w:name="_Toc511306723"/>
      <w:bookmarkStart w:id="12" w:name="_Toc234248508"/>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1"/>
      <w:bookmarkEnd w:id="12"/>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3FBF062"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1E4D96" w:rsidRPr="001E4D96">
        <w:rPr>
          <w:rFonts w:ascii="Arial" w:hAnsi="Arial" w:cs="Arial"/>
        </w:rPr>
        <w:t>roka, določenega na Portalu javnih naročil</w:t>
      </w:r>
      <w:r w:rsidR="003C0CE4" w:rsidRPr="001E4D96">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0341D05F"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3" w:name="_Toc511306727"/>
      <w:bookmarkStart w:id="14" w:name="_Toc234248509"/>
      <w:r w:rsidRPr="00001398">
        <w:rPr>
          <w:rFonts w:ascii="Arial" w:hAnsi="Arial" w:cs="Arial"/>
          <w:sz w:val="22"/>
          <w:szCs w:val="22"/>
        </w:rPr>
        <w:t>UGOTAVLJANJE SPOSOBNOSTI</w:t>
      </w:r>
      <w:bookmarkEnd w:id="13"/>
      <w:bookmarkEnd w:id="14"/>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5" w:name="_Toc234248510"/>
      <w:r w:rsidRPr="00001398">
        <w:rPr>
          <w:rFonts w:ascii="Arial" w:hAnsi="Arial" w:cs="Arial"/>
          <w:sz w:val="22"/>
          <w:szCs w:val="22"/>
        </w:rPr>
        <w:t>Subjekti, za katere se ugotavlja sposobnost</w:t>
      </w:r>
      <w:bookmarkEnd w:id="15"/>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w:t>
      </w:r>
      <w:r w:rsidRPr="006B3AC9">
        <w:rPr>
          <w:rFonts w:ascii="Arial" w:hAnsi="Arial" w:cs="Arial"/>
        </w:rPr>
        <w:lastRenderedPageBreak/>
        <w:t xml:space="preserve">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561A24B4" w14:textId="77777777" w:rsidR="00546EED" w:rsidRPr="00A12B2B" w:rsidRDefault="00546EED" w:rsidP="00A93996">
      <w:pPr>
        <w:spacing w:after="0" w:line="276" w:lineRule="auto"/>
        <w:jc w:val="both"/>
        <w:rPr>
          <w:rFonts w:ascii="Arial" w:hAnsi="Arial" w:cs="Arial"/>
        </w:rPr>
      </w:pPr>
    </w:p>
    <w:p w14:paraId="2F7A6E95" w14:textId="63BBE1BE"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(dokumentacije, potrdil, certifikatov, izjav, overjenih zapriseženih izjav, izpisov iz evidenc, pogodb, računov, specifikacij </w:t>
      </w:r>
      <w:r w:rsidR="004376DE">
        <w:rPr>
          <w:rFonts w:ascii="Arial" w:hAnsi="Arial" w:cs="Arial"/>
        </w:rPr>
        <w:t>izpolnjenih naročil</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6" w:name="_Toc234248511"/>
      <w:r w:rsidRPr="00001398">
        <w:rPr>
          <w:rFonts w:ascii="Arial" w:hAnsi="Arial" w:cs="Arial"/>
          <w:sz w:val="22"/>
          <w:szCs w:val="22"/>
        </w:rPr>
        <w:t>Razlogi za izključitev</w:t>
      </w:r>
      <w:bookmarkEnd w:id="16"/>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54B117DB"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r w:rsidR="00167EC0">
        <w:rPr>
          <w:rFonts w:ascii="Arial" w:hAnsi="Arial" w:cs="Arial"/>
        </w:rPr>
        <w:t>;</w:t>
      </w:r>
      <w:r w:rsidR="00167EC0" w:rsidRPr="00167EC0">
        <w:rPr>
          <w:rFonts w:ascii="Arial" w:hAnsi="Arial" w:cs="Arial"/>
        </w:rPr>
        <w:t xml:space="preserve"> </w:t>
      </w:r>
      <w:r w:rsidR="004376DE" w:rsidRPr="001E4D96">
        <w:rPr>
          <w:rFonts w:ascii="Arial" w:hAnsi="Arial" w:cs="Arial"/>
        </w:rPr>
        <w:t xml:space="preserve">v delu II.B obrazca ESPD je </w:t>
      </w:r>
      <w:r w:rsidR="001E4D96" w:rsidRPr="001E4D96">
        <w:rPr>
          <w:rFonts w:ascii="Arial" w:hAnsi="Arial" w:cs="Arial"/>
        </w:rPr>
        <w:t>zaželena</w:t>
      </w:r>
      <w:r w:rsidR="004376DE" w:rsidRPr="001E4D96">
        <w:rPr>
          <w:rFonts w:ascii="Arial" w:hAnsi="Arial" w:cs="Arial"/>
        </w:rPr>
        <w:t xml:space="preserve"> navedba EMŠO številk vseh fizičnih oseb gospodarskih subjektov iz prvega odstavka 75. člena ZJN-3, ki so slovenski državljani</w:t>
      </w:r>
      <w:r w:rsidR="00C948DB">
        <w:rPr>
          <w:rFonts w:ascii="Arial" w:hAnsi="Arial" w:cs="Arial"/>
        </w:rPr>
        <w:t>).</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 xml:space="preserve">roka za oddajo ponudbe. Gospodarskega subjekta se ne izloči, če gospodarski subjekt do roka za oddajo ponudb poravna neplačane zapadle obveznosti, ki znašajo 50 eurov ali več in predloži vse obračune davčnih </w:t>
      </w:r>
      <w:r w:rsidRPr="00F76A04">
        <w:rPr>
          <w:rFonts w:ascii="Arial" w:hAnsi="Arial" w:cs="Arial"/>
          <w:color w:val="000000" w:themeColor="text1"/>
          <w:shd w:val="clear" w:color="auto" w:fill="FFFFFF"/>
        </w:rPr>
        <w:lastRenderedPageBreak/>
        <w:t>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7" w:name="_Toc234248512"/>
      <w:r w:rsidRPr="00001398">
        <w:rPr>
          <w:rFonts w:ascii="Arial" w:hAnsi="Arial" w:cs="Arial"/>
          <w:sz w:val="22"/>
          <w:szCs w:val="22"/>
        </w:rPr>
        <w:t>Pogoji za priznanje sposobnosti</w:t>
      </w:r>
      <w:bookmarkEnd w:id="17"/>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26E5FE47" w14:textId="77777777" w:rsidR="00A00185" w:rsidRPr="00A12B2B" w:rsidRDefault="00A00185">
      <w:pPr>
        <w:pStyle w:val="Standard"/>
        <w:rPr>
          <w:rFonts w:ascii="Arial" w:hAnsi="Arial" w:cs="Arial"/>
        </w:rPr>
      </w:pPr>
    </w:p>
    <w:p w14:paraId="59B1688D" w14:textId="58FE7D03" w:rsidR="001A497E" w:rsidRPr="00052DDA" w:rsidRDefault="001A497E" w:rsidP="001A497E">
      <w:pPr>
        <w:pStyle w:val="Odstavekseznama"/>
        <w:numPr>
          <w:ilvl w:val="0"/>
          <w:numId w:val="51"/>
        </w:numPr>
        <w:rPr>
          <w:rFonts w:ascii="Arial" w:hAnsi="Arial" w:cs="Arial"/>
        </w:rPr>
      </w:pPr>
      <w:r w:rsidRPr="00052DDA">
        <w:rPr>
          <w:rFonts w:ascii="Arial" w:hAnsi="Arial" w:cs="Arial"/>
        </w:rPr>
        <w:t xml:space="preserve">Ponudnik je v zadnjih treh letih, šteto od </w:t>
      </w:r>
      <w:r w:rsidR="001E4D96">
        <w:rPr>
          <w:rFonts w:ascii="Arial" w:hAnsi="Arial" w:cs="Arial"/>
        </w:rPr>
        <w:t>roka za oddajo ponudb v predmetnem postopku javnega naročanja</w:t>
      </w:r>
      <w:r w:rsidRPr="00052DDA">
        <w:rPr>
          <w:rFonts w:ascii="Arial" w:hAnsi="Arial" w:cs="Arial"/>
        </w:rPr>
        <w:t>, uspešno (to je časovno, količinsko in kakovostno v skladu z naročilom oziroma pogodbo in ve</w:t>
      </w:r>
      <w:r w:rsidR="001E4D96">
        <w:rPr>
          <w:rFonts w:ascii="Arial" w:hAnsi="Arial" w:cs="Arial"/>
        </w:rPr>
        <w:t>ljavnimi predpisi) izpolnil najmanj</w:t>
      </w:r>
      <w:r w:rsidRPr="00052DDA">
        <w:rPr>
          <w:rFonts w:ascii="Arial" w:hAnsi="Arial" w:cs="Arial"/>
        </w:rPr>
        <w:t xml:space="preserve"> eno naročilo za dobavo blaga, istovrstnega blagu, ki je predmet naročila</w:t>
      </w:r>
      <w:r>
        <w:rPr>
          <w:rFonts w:ascii="Arial" w:hAnsi="Arial" w:cs="Arial"/>
        </w:rPr>
        <w:t xml:space="preserve"> v posameznem sklopu</w:t>
      </w:r>
      <w:r w:rsidRPr="00052DDA">
        <w:rPr>
          <w:rFonts w:ascii="Arial" w:hAnsi="Arial" w:cs="Arial"/>
        </w:rPr>
        <w:t>. Pogoj istovrstnosti je izpolnjen tudi, če se referenčna dobava ne nanaša na blago, ki bi bilo istovrstno vsem izdelkom,</w:t>
      </w:r>
      <w:r>
        <w:rPr>
          <w:rFonts w:ascii="Arial" w:hAnsi="Arial" w:cs="Arial"/>
        </w:rPr>
        <w:t xml:space="preserve"> ki so predmet sklopa,</w:t>
      </w:r>
      <w:r w:rsidRPr="00052DDA">
        <w:rPr>
          <w:rFonts w:ascii="Arial" w:hAnsi="Arial" w:cs="Arial"/>
        </w:rPr>
        <w:t xml:space="preserve"> temveč le nekaterim.</w:t>
      </w:r>
    </w:p>
    <w:p w14:paraId="0604C5C3" w14:textId="77777777" w:rsidR="001A497E" w:rsidRPr="00152545" w:rsidRDefault="001A497E" w:rsidP="001A497E">
      <w:pPr>
        <w:pStyle w:val="Odstavekseznama"/>
        <w:rPr>
          <w:rFonts w:ascii="Arial" w:hAnsi="Arial" w:cs="Arial"/>
          <w:color w:val="000000" w:themeColor="text1"/>
        </w:rPr>
      </w:pPr>
    </w:p>
    <w:p w14:paraId="002389D5" w14:textId="77777777" w:rsidR="001A497E" w:rsidRPr="003075EF" w:rsidRDefault="001A497E" w:rsidP="001A497E">
      <w:pPr>
        <w:pStyle w:val="Standard"/>
        <w:ind w:left="708"/>
        <w:rPr>
          <w:rFonts w:ascii="Arial" w:hAnsi="Arial" w:cs="Arial"/>
        </w:rPr>
      </w:pPr>
      <w:r w:rsidRPr="003075EF">
        <w:rPr>
          <w:rFonts w:ascii="Arial" w:hAnsi="Arial" w:cs="Arial"/>
        </w:rPr>
        <w:t>Pogoj mora izpolnjevati ponudnik. Skupina ponudnikov lahko pogoj izpolni skupaj. Ponudnik (oziroma skupina ponudnikov) lahko pogoj izpolni tudi s podizvajalci</w:t>
      </w:r>
      <w:r>
        <w:rPr>
          <w:rFonts w:ascii="Arial" w:hAnsi="Arial" w:cs="Arial"/>
        </w:rPr>
        <w:t>.</w:t>
      </w:r>
    </w:p>
    <w:p w14:paraId="6E6B687F" w14:textId="77777777" w:rsidR="001A497E" w:rsidRPr="003075EF" w:rsidRDefault="001A497E" w:rsidP="001A497E">
      <w:pPr>
        <w:pStyle w:val="Standard"/>
        <w:rPr>
          <w:rFonts w:ascii="Arial" w:hAnsi="Arial" w:cs="Arial"/>
          <w:color w:val="000000" w:themeColor="text1"/>
        </w:rPr>
      </w:pPr>
    </w:p>
    <w:p w14:paraId="446D9A9E" w14:textId="77777777" w:rsidR="001A497E" w:rsidRPr="003075EF" w:rsidRDefault="001A497E" w:rsidP="001A497E">
      <w:pPr>
        <w:pStyle w:val="Odstavekseznama"/>
        <w:rPr>
          <w:rFonts w:ascii="Arial" w:hAnsi="Arial" w:cs="Arial"/>
          <w:u w:val="single"/>
        </w:rPr>
      </w:pPr>
      <w:r w:rsidRPr="003075EF">
        <w:rPr>
          <w:rFonts w:ascii="Arial" w:hAnsi="Arial" w:cs="Arial"/>
          <w:u w:val="single"/>
        </w:rPr>
        <w:t>Dokazilo:</w:t>
      </w:r>
    </w:p>
    <w:p w14:paraId="361E412C" w14:textId="77777777" w:rsidR="001A497E" w:rsidRDefault="001A497E" w:rsidP="001A497E">
      <w:pPr>
        <w:pStyle w:val="Odstavekseznama"/>
        <w:numPr>
          <w:ilvl w:val="0"/>
          <w:numId w:val="80"/>
        </w:numPr>
        <w:autoSpaceDN/>
        <w:ind w:left="1276"/>
        <w:rPr>
          <w:rFonts w:ascii="Arial" w:hAnsi="Arial" w:cs="Arial"/>
        </w:rPr>
      </w:pPr>
      <w:r>
        <w:rPr>
          <w:rFonts w:ascii="Arial" w:hAnsi="Arial" w:cs="Arial"/>
          <w:b/>
        </w:rPr>
        <w:lastRenderedPageBreak/>
        <w:t xml:space="preserve">Izpolnjen obrazec ESPD </w:t>
      </w:r>
      <w:r>
        <w:rPr>
          <w:rFonts w:ascii="Arial" w:hAnsi="Arial" w:cs="Arial"/>
        </w:rPr>
        <w:t xml:space="preserve">(za vse gospodarske subjekte v ponudbi, ki prispevajo k izpolnitvi pogoja; </w:t>
      </w:r>
      <w:r w:rsidRPr="00634A90">
        <w:rPr>
          <w:rFonts w:ascii="Arial" w:hAnsi="Arial" w:cs="Arial"/>
        </w:rPr>
        <w:t>zaželeno je, da ponudnik v delu IV.C obrazca ESPD v razdelek »Opis reference« navede tudi podatek o tem, kdo je referenčni naročnik</w:t>
      </w:r>
      <w:r>
        <w:rPr>
          <w:rFonts w:ascii="Arial" w:hAnsi="Arial" w:cs="Arial"/>
        </w:rPr>
        <w:t>) in</w:t>
      </w:r>
    </w:p>
    <w:p w14:paraId="41B711F8" w14:textId="77777777" w:rsidR="001A497E" w:rsidRDefault="001A497E" w:rsidP="001A497E">
      <w:pPr>
        <w:pStyle w:val="Odstavekseznama"/>
        <w:numPr>
          <w:ilvl w:val="0"/>
          <w:numId w:val="80"/>
        </w:numPr>
        <w:autoSpaceDN/>
        <w:ind w:left="1276"/>
        <w:rPr>
          <w:rFonts w:ascii="Arial" w:hAnsi="Arial" w:cs="Arial"/>
        </w:rPr>
      </w:pPr>
      <w:r>
        <w:rPr>
          <w:rFonts w:ascii="Arial" w:hAnsi="Arial" w:cs="Arial"/>
          <w:b/>
        </w:rPr>
        <w:t>Izpolnjen in s strani referenčnega naročnika potrjen obrazec »Referenčno potrdilo«</w:t>
      </w:r>
      <w:r>
        <w:rPr>
          <w:rFonts w:ascii="Arial" w:hAnsi="Arial" w:cs="Arial"/>
        </w:rPr>
        <w:t>.</w:t>
      </w:r>
    </w:p>
    <w:p w14:paraId="6058AF7A" w14:textId="77777777" w:rsidR="00254C7A" w:rsidRDefault="00254C7A">
      <w:pPr>
        <w:pStyle w:val="Standard"/>
        <w:rPr>
          <w:rFonts w:ascii="Arial" w:hAnsi="Arial" w:cs="Arial"/>
          <w:color w:val="000000" w:themeColor="text1"/>
        </w:rPr>
      </w:pPr>
    </w:p>
    <w:p w14:paraId="5BC57156" w14:textId="77777777" w:rsidR="001A497E" w:rsidRPr="00A12B2B" w:rsidRDefault="001A497E">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8" w:name="_Toc511306738"/>
      <w:bookmarkStart w:id="19" w:name="_Toc234248513"/>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8"/>
      <w:bookmarkEnd w:id="19"/>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0" w:name="_Toc511306739"/>
      <w:bookmarkStart w:id="21" w:name="_Toc234248514"/>
      <w:r w:rsidRPr="00001398">
        <w:rPr>
          <w:rFonts w:ascii="Arial" w:hAnsi="Arial" w:cs="Arial"/>
          <w:sz w:val="22"/>
          <w:szCs w:val="22"/>
        </w:rPr>
        <w:t>FINANČNA ZAVAROVANJA</w:t>
      </w:r>
      <w:bookmarkEnd w:id="20"/>
      <w:bookmarkEnd w:id="21"/>
    </w:p>
    <w:p w14:paraId="14EE380C" w14:textId="77777777" w:rsidR="00A00185" w:rsidRPr="00A12B2B" w:rsidRDefault="00A00185" w:rsidP="00225D57">
      <w:pPr>
        <w:pStyle w:val="Standard"/>
        <w:keepNext/>
        <w:rPr>
          <w:rFonts w:ascii="Arial" w:hAnsi="Arial" w:cs="Arial"/>
        </w:rPr>
      </w:pPr>
    </w:p>
    <w:p w14:paraId="233E3BF2" w14:textId="6CC6454A" w:rsidR="00A00185" w:rsidRPr="00001398" w:rsidRDefault="005F0382" w:rsidP="00540342">
      <w:pPr>
        <w:pStyle w:val="Naslov2"/>
        <w:keepLines w:val="0"/>
        <w:numPr>
          <w:ilvl w:val="1"/>
          <w:numId w:val="62"/>
        </w:numPr>
        <w:rPr>
          <w:rFonts w:ascii="Arial" w:hAnsi="Arial" w:cs="Arial"/>
          <w:sz w:val="22"/>
          <w:szCs w:val="22"/>
        </w:rPr>
      </w:pPr>
      <w:bookmarkStart w:id="22" w:name="_Toc511306740"/>
      <w:bookmarkStart w:id="23" w:name="_Toc234248515"/>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2"/>
      <w:bookmarkEnd w:id="23"/>
    </w:p>
    <w:p w14:paraId="258E6664" w14:textId="77777777" w:rsidR="00A00185" w:rsidRPr="00A12B2B" w:rsidRDefault="00A00185" w:rsidP="00225D57">
      <w:pPr>
        <w:pStyle w:val="Standard"/>
        <w:keepNext/>
        <w:rPr>
          <w:rFonts w:ascii="Arial" w:hAnsi="Arial" w:cs="Arial"/>
        </w:rPr>
      </w:pPr>
    </w:p>
    <w:p w14:paraId="62FADC00" w14:textId="497FC0F2"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0C70CA">
        <w:rPr>
          <w:rFonts w:ascii="Arial" w:hAnsi="Arial" w:cs="Arial"/>
        </w:rPr>
        <w:t>poteka obdobja</w:t>
      </w:r>
      <w:r w:rsidR="00E63F91">
        <w:rPr>
          <w:rFonts w:ascii="Arial" w:hAnsi="Arial" w:cs="Arial"/>
        </w:rPr>
        <w:t xml:space="preserve"> veljavnosti Pogodbe plus 30 dni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5D1688">
        <w:rPr>
          <w:rFonts w:ascii="Arial" w:hAnsi="Arial" w:cs="Arial"/>
        </w:rPr>
        <w:t xml:space="preserve">10% </w:t>
      </w:r>
      <w:r w:rsidR="00676BB8" w:rsidRPr="006B3AC9">
        <w:rPr>
          <w:rFonts w:ascii="Arial" w:hAnsi="Arial" w:cs="Arial"/>
        </w:rPr>
        <w:t>od skupne vrednosti pogodbe</w:t>
      </w:r>
      <w:r w:rsidR="00FC20F9">
        <w:rPr>
          <w:rFonts w:ascii="Arial" w:hAnsi="Arial" w:cs="Arial"/>
        </w:rPr>
        <w:t xml:space="preserve"> (v tej fazi: ponudbe)</w:t>
      </w:r>
      <w:r w:rsidR="00676BB8" w:rsidRPr="006B3AC9">
        <w:rPr>
          <w:rFonts w:ascii="Arial" w:hAnsi="Arial" w:cs="Arial"/>
        </w:rPr>
        <w:t xml:space="preserve"> </w:t>
      </w:r>
      <w:r w:rsidR="005D1688">
        <w:rPr>
          <w:rFonts w:ascii="Arial" w:hAnsi="Arial" w:cs="Arial"/>
        </w:rPr>
        <w:t>bre</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63919A64"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5A2B76">
        <w:rPr>
          <w:rFonts w:ascii="Arial" w:hAnsi="Arial" w:cs="Arial"/>
        </w:rPr>
        <w:t>ajalec temu ustrezno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6191F374" w14:textId="77777777" w:rsidR="001E4D96" w:rsidRPr="003075EF" w:rsidRDefault="001E4D96" w:rsidP="001E4D96">
      <w:pPr>
        <w:spacing w:after="0" w:line="276" w:lineRule="auto"/>
        <w:jc w:val="both"/>
        <w:rPr>
          <w:rFonts w:ascii="Arial" w:hAnsi="Arial" w:cs="Arial"/>
        </w:rPr>
      </w:pPr>
      <w:r w:rsidRPr="003075EF">
        <w:rPr>
          <w:rFonts w:ascii="Arial" w:hAnsi="Arial" w:cs="Arial"/>
        </w:rPr>
        <w:t>Finančno zavarovanje za dobro izvedbo pogodbenih obvez</w:t>
      </w:r>
      <w:r>
        <w:rPr>
          <w:rFonts w:ascii="Arial" w:hAnsi="Arial" w:cs="Arial"/>
        </w:rPr>
        <w:t>nosti lahko naročnik unovči iz razlogov, navedenih na obrazcu Menična izjava.</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540342">
      <w:pPr>
        <w:pStyle w:val="Naslov1"/>
        <w:numPr>
          <w:ilvl w:val="0"/>
          <w:numId w:val="62"/>
        </w:numPr>
        <w:ind w:left="851" w:hanging="491"/>
        <w:rPr>
          <w:rFonts w:ascii="Arial" w:hAnsi="Arial" w:cs="Arial"/>
          <w:sz w:val="22"/>
          <w:szCs w:val="22"/>
        </w:rPr>
      </w:pPr>
      <w:bookmarkStart w:id="24" w:name="_Toc511306741"/>
      <w:bookmarkStart w:id="25" w:name="_Toc234248516"/>
      <w:r w:rsidRPr="00001398">
        <w:rPr>
          <w:rFonts w:ascii="Arial" w:hAnsi="Arial" w:cs="Arial"/>
          <w:sz w:val="22"/>
          <w:szCs w:val="22"/>
        </w:rPr>
        <w:t>MERILO</w:t>
      </w:r>
      <w:bookmarkEnd w:id="24"/>
      <w:bookmarkEnd w:id="25"/>
    </w:p>
    <w:p w14:paraId="57AE48C2" w14:textId="77777777" w:rsidR="00A00185" w:rsidRPr="00A12B2B" w:rsidRDefault="00A00185" w:rsidP="00225D57">
      <w:pPr>
        <w:pStyle w:val="Standard"/>
        <w:keepNext/>
        <w:rPr>
          <w:rFonts w:ascii="Arial" w:hAnsi="Arial" w:cs="Arial"/>
        </w:rPr>
      </w:pPr>
    </w:p>
    <w:p w14:paraId="542A1CEE" w14:textId="3C1753B9" w:rsidR="00A00185" w:rsidRPr="00A12B2B" w:rsidRDefault="001E4D96">
      <w:pPr>
        <w:pStyle w:val="Standard"/>
        <w:rPr>
          <w:rFonts w:ascii="Arial" w:hAnsi="Arial" w:cs="Arial"/>
        </w:rPr>
      </w:pPr>
      <w:bookmarkStart w:id="26" w:name="_Toc511306742"/>
      <w:r>
        <w:rPr>
          <w:rFonts w:ascii="Arial" w:hAnsi="Arial" w:cs="Arial"/>
        </w:rPr>
        <w:t>Ekonomsko najugodnejša ponudba se določi</w:t>
      </w:r>
      <w:r w:rsidR="00235B3F" w:rsidRPr="00A12B2B">
        <w:rPr>
          <w:rFonts w:ascii="Arial" w:hAnsi="Arial" w:cs="Arial"/>
        </w:rPr>
        <w:t xml:space="preserve"> na podlagi najnižje </w:t>
      </w:r>
      <w:r w:rsidR="00C30E6E" w:rsidRPr="00A12B2B">
        <w:rPr>
          <w:rFonts w:ascii="Arial" w:hAnsi="Arial" w:cs="Arial"/>
        </w:rPr>
        <w:t xml:space="preserve">skupne </w:t>
      </w:r>
      <w:r w:rsidR="00235B3F" w:rsidRPr="00A12B2B">
        <w:rPr>
          <w:rFonts w:ascii="Arial" w:hAnsi="Arial" w:cs="Arial"/>
        </w:rPr>
        <w:t>ponudbene cene</w:t>
      </w:r>
      <w:r w:rsidR="00C30E6E" w:rsidRPr="00A12B2B">
        <w:rPr>
          <w:rFonts w:ascii="Arial" w:hAnsi="Arial" w:cs="Arial"/>
        </w:rPr>
        <w:t xml:space="preserve"> v EUR brez DDV</w:t>
      </w:r>
      <w:r w:rsidR="00883EE4" w:rsidRPr="00A12B2B">
        <w:rPr>
          <w:rFonts w:ascii="Arial" w:hAnsi="Arial" w:cs="Arial"/>
        </w:rPr>
        <w:t xml:space="preserve"> za posamezen sklop</w:t>
      </w:r>
      <w:r w:rsidR="00235B3F" w:rsidRPr="00A12B2B">
        <w:rPr>
          <w:rFonts w:ascii="Arial" w:hAnsi="Arial" w:cs="Arial"/>
        </w:rPr>
        <w:t xml:space="preserve">. Naročnik bo naročilo </w:t>
      </w:r>
      <w:r w:rsidR="00BA0B0E" w:rsidRPr="00A12B2B">
        <w:rPr>
          <w:rFonts w:ascii="Arial" w:hAnsi="Arial" w:cs="Arial"/>
        </w:rPr>
        <w:t xml:space="preserve">v posameznem sklopu </w:t>
      </w:r>
      <w:r w:rsidR="00235B3F" w:rsidRPr="00A12B2B">
        <w:rPr>
          <w:rFonts w:ascii="Arial" w:hAnsi="Arial" w:cs="Arial"/>
        </w:rPr>
        <w:t xml:space="preserve">oddal ponudniku, ki bo </w:t>
      </w:r>
      <w:r w:rsidR="00C30E6E" w:rsidRPr="00A12B2B">
        <w:rPr>
          <w:rFonts w:ascii="Arial" w:hAnsi="Arial" w:cs="Arial"/>
        </w:rPr>
        <w:t xml:space="preserve">v dopustni ponudbi </w:t>
      </w:r>
      <w:r w:rsidR="00235B3F" w:rsidRPr="00A12B2B">
        <w:rPr>
          <w:rFonts w:ascii="Arial" w:hAnsi="Arial" w:cs="Arial"/>
        </w:rPr>
        <w:t xml:space="preserve">ponudil najnižjo skupno ponudbeno ceno </w:t>
      </w:r>
      <w:r w:rsidR="00C30E6E" w:rsidRPr="00A12B2B">
        <w:rPr>
          <w:rFonts w:ascii="Arial" w:hAnsi="Arial" w:cs="Arial"/>
        </w:rPr>
        <w:t>bre</w:t>
      </w:r>
      <w:r w:rsidR="00235B3F"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 xml:space="preserve">Ponudniki zaokrožijo ponudbeno ceno na največ </w:t>
      </w:r>
      <w:r w:rsidR="0017626E">
        <w:rPr>
          <w:rFonts w:ascii="Arial" w:hAnsi="Arial" w:cs="Arial"/>
        </w:rPr>
        <w:t>štiri decimalna mesta</w:t>
      </w:r>
      <w:r w:rsidR="00E63F91" w:rsidRPr="00B23DDC">
        <w:rPr>
          <w:rFonts w:ascii="Arial" w:hAnsi="Arial" w:cs="Arial"/>
        </w:rPr>
        <w:t>.</w:t>
      </w:r>
    </w:p>
    <w:p w14:paraId="6EA4CA39" w14:textId="77777777" w:rsidR="00A00185" w:rsidRPr="00A12B2B" w:rsidRDefault="00A00185">
      <w:pPr>
        <w:pStyle w:val="Standard"/>
        <w:rPr>
          <w:rFonts w:ascii="Arial" w:hAnsi="Arial" w:cs="Arial"/>
        </w:rPr>
      </w:pPr>
    </w:p>
    <w:p w14:paraId="42EEDEE6" w14:textId="53172D91" w:rsidR="00BA0B0E" w:rsidRPr="00A12B2B" w:rsidRDefault="00BA0B0E" w:rsidP="00BA0B0E">
      <w:pPr>
        <w:pStyle w:val="Standard"/>
        <w:rPr>
          <w:rFonts w:ascii="Arial" w:hAnsi="Arial" w:cs="Arial"/>
        </w:rPr>
      </w:pPr>
      <w:r w:rsidRPr="00A12B2B">
        <w:rPr>
          <w:rFonts w:ascii="Arial" w:hAnsi="Arial" w:cs="Arial"/>
        </w:rPr>
        <w:t xml:space="preserve">V primeru, da bo </w:t>
      </w:r>
      <w:r w:rsidR="008C1D90">
        <w:rPr>
          <w:rFonts w:ascii="Arial" w:hAnsi="Arial" w:cs="Arial"/>
        </w:rPr>
        <w:t xml:space="preserve">najnižja </w:t>
      </w:r>
      <w:r w:rsidRPr="00A12B2B">
        <w:rPr>
          <w:rFonts w:ascii="Arial" w:hAnsi="Arial" w:cs="Arial"/>
        </w:rPr>
        <w:t xml:space="preserve">skupna ponudbena cena brez DDV </w:t>
      </w:r>
      <w:r w:rsidR="007754B2" w:rsidRPr="00A12B2B">
        <w:rPr>
          <w:rFonts w:ascii="Arial" w:hAnsi="Arial" w:cs="Arial"/>
        </w:rPr>
        <w:t xml:space="preserve">za posamezen sklop </w:t>
      </w:r>
      <w:r w:rsidRPr="00A12B2B">
        <w:rPr>
          <w:rFonts w:ascii="Arial" w:hAnsi="Arial" w:cs="Arial"/>
        </w:rPr>
        <w:t>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540342">
      <w:pPr>
        <w:pStyle w:val="Naslov1"/>
        <w:numPr>
          <w:ilvl w:val="0"/>
          <w:numId w:val="62"/>
        </w:numPr>
        <w:ind w:left="851" w:hanging="491"/>
        <w:rPr>
          <w:rFonts w:ascii="Arial" w:hAnsi="Arial" w:cs="Arial"/>
          <w:sz w:val="22"/>
          <w:szCs w:val="22"/>
        </w:rPr>
      </w:pPr>
      <w:bookmarkStart w:id="27" w:name="_Toc234248517"/>
      <w:r w:rsidRPr="00001398">
        <w:rPr>
          <w:rFonts w:ascii="Arial" w:hAnsi="Arial" w:cs="Arial"/>
          <w:sz w:val="22"/>
          <w:szCs w:val="22"/>
        </w:rPr>
        <w:t>PONUDB</w:t>
      </w:r>
      <w:bookmarkEnd w:id="26"/>
      <w:r w:rsidR="00AC4FC1" w:rsidRPr="00001398">
        <w:rPr>
          <w:rFonts w:ascii="Arial" w:hAnsi="Arial" w:cs="Arial"/>
          <w:sz w:val="22"/>
          <w:szCs w:val="22"/>
        </w:rPr>
        <w:t>ENA DOKUMENTACIJA</w:t>
      </w:r>
      <w:bookmarkEnd w:id="27"/>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540342">
      <w:pPr>
        <w:pStyle w:val="Naslov2"/>
        <w:keepLines w:val="0"/>
        <w:numPr>
          <w:ilvl w:val="1"/>
          <w:numId w:val="62"/>
        </w:numPr>
        <w:rPr>
          <w:rFonts w:ascii="Arial" w:hAnsi="Arial" w:cs="Arial"/>
          <w:sz w:val="22"/>
          <w:szCs w:val="22"/>
        </w:rPr>
      </w:pPr>
      <w:bookmarkStart w:id="28" w:name="_Toc234248518"/>
      <w:r w:rsidRPr="00001398">
        <w:rPr>
          <w:rFonts w:ascii="Arial" w:hAnsi="Arial" w:cs="Arial"/>
          <w:sz w:val="22"/>
          <w:szCs w:val="22"/>
        </w:rPr>
        <w:t>Navodilo za izpolnitev obrazcev</w:t>
      </w:r>
      <w:bookmarkEnd w:id="28"/>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62CD971"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21DC1507" w14:textId="40698583" w:rsidR="00170CE4" w:rsidRDefault="00170CE4" w:rsidP="00540342">
      <w:pPr>
        <w:pStyle w:val="Odstavekseznama"/>
        <w:numPr>
          <w:ilvl w:val="0"/>
          <w:numId w:val="52"/>
        </w:numPr>
        <w:rPr>
          <w:rFonts w:ascii="Arial" w:hAnsi="Arial" w:cs="Arial"/>
        </w:rPr>
      </w:pPr>
      <w:r w:rsidRPr="007B7644">
        <w:rPr>
          <w:rFonts w:ascii="Arial" w:hAnsi="Arial" w:cs="Arial"/>
        </w:rPr>
        <w:t>Obrazec »Referenčno potrdilo«</w:t>
      </w:r>
      <w:r>
        <w:rPr>
          <w:rFonts w:ascii="Arial" w:hAnsi="Arial" w:cs="Arial"/>
        </w:rPr>
        <w:t xml:space="preserve"> (za vsako referenco, ki jo uveljavlja ponudnik),</w:t>
      </w:r>
    </w:p>
    <w:p w14:paraId="111EB1BB" w14:textId="65F3A31E"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p>
    <w:p w14:paraId="241A8757" w14:textId="0EB689CE"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p>
    <w:p w14:paraId="478B72D6" w14:textId="5FC6BC26" w:rsidR="00E63F91" w:rsidRDefault="00E63F91" w:rsidP="00540342">
      <w:pPr>
        <w:pStyle w:val="Odstavekseznama"/>
        <w:numPr>
          <w:ilvl w:val="0"/>
          <w:numId w:val="5"/>
        </w:numPr>
        <w:rPr>
          <w:rFonts w:ascii="Arial" w:hAnsi="Arial" w:cs="Arial"/>
        </w:rPr>
      </w:pPr>
      <w:r>
        <w:rPr>
          <w:rFonts w:ascii="Arial" w:hAnsi="Arial" w:cs="Arial"/>
        </w:rPr>
        <w:t>Obrazec »</w:t>
      </w:r>
      <w:r w:rsidR="005D1688">
        <w:rPr>
          <w:rFonts w:ascii="Arial" w:hAnsi="Arial" w:cs="Arial"/>
        </w:rPr>
        <w:t>Ponudbeni predračun</w:t>
      </w:r>
      <w:r>
        <w:rPr>
          <w:rFonts w:ascii="Arial" w:hAnsi="Arial" w:cs="Arial"/>
        </w:rPr>
        <w:t>«</w:t>
      </w:r>
    </w:p>
    <w:p w14:paraId="25FA9AA3" w14:textId="77777777" w:rsidR="003479E6" w:rsidRPr="003479E6" w:rsidRDefault="003479E6" w:rsidP="003479E6">
      <w:pPr>
        <w:spacing w:after="0" w:line="276" w:lineRule="auto"/>
        <w:rPr>
          <w:rFonts w:ascii="Arial" w:hAnsi="Arial" w:cs="Arial"/>
          <w:b/>
        </w:rPr>
      </w:pPr>
    </w:p>
    <w:p w14:paraId="676713AF" w14:textId="51FEDAF5" w:rsidR="00E30099" w:rsidRPr="00A12B2B" w:rsidRDefault="00CC6F86" w:rsidP="00CC6F86">
      <w:pPr>
        <w:pStyle w:val="Standard"/>
        <w:rPr>
          <w:rFonts w:ascii="Arial" w:hAnsi="Arial" w:cs="Arial"/>
        </w:rPr>
      </w:pPr>
      <w:r w:rsidRPr="005F2A10">
        <w:rPr>
          <w:rFonts w:ascii="Arial" w:hAnsi="Arial" w:cs="Arial"/>
        </w:rPr>
        <w:t>Vsi dokumenti m</w:t>
      </w:r>
      <w:r w:rsidR="00274152" w:rsidRPr="005F2A10">
        <w:rPr>
          <w:rFonts w:ascii="Arial" w:hAnsi="Arial" w:cs="Arial"/>
        </w:rPr>
        <w:t>orajo biti ustrezno izpolnjeni</w:t>
      </w:r>
      <w:r w:rsidRPr="005F2A10">
        <w:rPr>
          <w:rFonts w:ascii="Arial" w:hAnsi="Arial" w:cs="Arial"/>
        </w:rPr>
        <w:t xml:space="preserve"> ter na mestih, kjer je to označeno, datirani, podpisani s strani pooblašče</w:t>
      </w:r>
      <w:r w:rsidR="00191B33" w:rsidRPr="005F2A10">
        <w:rPr>
          <w:rFonts w:ascii="Arial" w:hAnsi="Arial" w:cs="Arial"/>
        </w:rPr>
        <w:t xml:space="preserve">ne osebe </w:t>
      </w:r>
      <w:r w:rsidRPr="005F2A10">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 xml:space="preserve">a, ponudnik pa se z </w:t>
      </w:r>
      <w:r w:rsidR="00D25796">
        <w:rPr>
          <w:rFonts w:ascii="Arial" w:hAnsi="Arial" w:cs="Arial"/>
        </w:rPr>
        <w:t>njeno predložitvijo v ponudbi</w:t>
      </w:r>
      <w:r w:rsidR="00274152">
        <w:rPr>
          <w:rFonts w:ascii="Arial" w:hAnsi="Arial" w:cs="Arial"/>
        </w:rPr>
        <w:t xml:space="preserv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2B33C3E3"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 xml:space="preserve">Izjema velja za dokumentacijo, vezano na </w:t>
      </w:r>
      <w:r w:rsidR="005D1688">
        <w:rPr>
          <w:rFonts w:ascii="Arial" w:hAnsi="Arial" w:cs="Arial"/>
        </w:rPr>
        <w:t>predmet ponudbe</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77777777" w:rsidR="00E63F91" w:rsidRPr="00576266" w:rsidRDefault="00E63F91" w:rsidP="00E63F91">
      <w:pPr>
        <w:spacing w:after="0" w:line="276" w:lineRule="auto"/>
        <w:jc w:val="both"/>
        <w:rPr>
          <w:rFonts w:ascii="Arial" w:hAnsi="Arial" w:cs="Arial"/>
          <w:color w:val="000000" w:themeColor="text1"/>
        </w:rPr>
      </w:pPr>
      <w:r w:rsidRPr="00576266">
        <w:rPr>
          <w:rFonts w:ascii="Arial" w:hAnsi="Arial" w:cs="Arial"/>
        </w:rPr>
        <w:t xml:space="preserve">V primerih, ko je v Tehničnih specifikacijah naveden določen standard, </w:t>
      </w:r>
      <w:r w:rsidRPr="00576266">
        <w:rPr>
          <w:rFonts w:ascii="Arial" w:hAnsi="Arial" w:cs="Arial"/>
          <w:color w:val="000000"/>
          <w:shd w:val="clear" w:color="auto" w:fill="FFFFFF"/>
        </w:rPr>
        <w:t xml:space="preserve">izdelava ali izvor ali </w:t>
      </w:r>
      <w:r w:rsidRPr="00576266">
        <w:rPr>
          <w:rFonts w:ascii="Arial" w:hAnsi="Arial" w:cs="Arial"/>
          <w:color w:val="000000"/>
          <w:shd w:val="clear" w:color="auto" w:fill="FFFFFF"/>
        </w:rPr>
        <w:lastRenderedPageBreak/>
        <w:t>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4B7FC3A7" w:rsidR="00AC4FC1" w:rsidRPr="00001398" w:rsidRDefault="00AC4FC1" w:rsidP="00540342">
      <w:pPr>
        <w:pStyle w:val="Naslov2"/>
        <w:keepLines w:val="0"/>
        <w:numPr>
          <w:ilvl w:val="1"/>
          <w:numId w:val="62"/>
        </w:numPr>
        <w:rPr>
          <w:rFonts w:ascii="Arial" w:hAnsi="Arial" w:cs="Arial"/>
          <w:sz w:val="22"/>
          <w:szCs w:val="22"/>
        </w:rPr>
      </w:pPr>
      <w:bookmarkStart w:id="29" w:name="_Toc234248519"/>
      <w:r w:rsidRPr="00001398">
        <w:rPr>
          <w:rFonts w:ascii="Arial" w:hAnsi="Arial" w:cs="Arial"/>
          <w:sz w:val="22"/>
          <w:szCs w:val="22"/>
        </w:rPr>
        <w:t>Ponudba</w:t>
      </w:r>
      <w:r w:rsidR="005D1688">
        <w:rPr>
          <w:rFonts w:ascii="Arial" w:hAnsi="Arial" w:cs="Arial"/>
          <w:sz w:val="22"/>
          <w:szCs w:val="22"/>
        </w:rPr>
        <w:t xml:space="preserve"> in</w:t>
      </w:r>
      <w:r w:rsidR="00417F17">
        <w:rPr>
          <w:rFonts w:ascii="Arial" w:hAnsi="Arial" w:cs="Arial"/>
          <w:sz w:val="22"/>
          <w:szCs w:val="22"/>
        </w:rPr>
        <w:t xml:space="preserve"> </w:t>
      </w:r>
      <w:r w:rsidR="005D1688">
        <w:rPr>
          <w:rFonts w:ascii="Arial" w:hAnsi="Arial" w:cs="Arial"/>
          <w:sz w:val="22"/>
          <w:szCs w:val="22"/>
        </w:rPr>
        <w:t>P</w:t>
      </w:r>
      <w:r w:rsidR="00E300C1" w:rsidRPr="00001398">
        <w:rPr>
          <w:rFonts w:ascii="Arial" w:hAnsi="Arial" w:cs="Arial"/>
          <w:sz w:val="22"/>
          <w:szCs w:val="22"/>
        </w:rPr>
        <w:t>onudbeni predračun</w:t>
      </w:r>
      <w:bookmarkEnd w:id="29"/>
    </w:p>
    <w:p w14:paraId="3A943791" w14:textId="77777777" w:rsidR="00AC4FC1" w:rsidRPr="00A12B2B" w:rsidRDefault="00AC4FC1" w:rsidP="00225D57">
      <w:pPr>
        <w:pStyle w:val="Standard"/>
        <w:keepNext/>
        <w:rPr>
          <w:rFonts w:ascii="Arial" w:hAnsi="Arial" w:cs="Arial"/>
        </w:rPr>
      </w:pPr>
    </w:p>
    <w:p w14:paraId="32730FF6" w14:textId="3602498E" w:rsidR="00170652" w:rsidRDefault="00235B3F" w:rsidP="00C50F0D">
      <w:pPr>
        <w:pStyle w:val="Standard"/>
        <w:rPr>
          <w:rFonts w:ascii="Arial" w:hAnsi="Arial" w:cs="Arial"/>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5F2A10">
        <w:rPr>
          <w:rFonts w:ascii="Arial" w:hAnsi="Arial" w:cs="Arial"/>
        </w:rPr>
        <w:t xml:space="preserve"> stopnjo, znesek DDV,</w:t>
      </w:r>
      <w:r w:rsidRPr="00A12B2B">
        <w:rPr>
          <w:rFonts w:ascii="Arial" w:hAnsi="Arial" w:cs="Arial"/>
        </w:rPr>
        <w:t xml:space="preserve"> skupno ponudbeno ceno</w:t>
      </w:r>
      <w:r w:rsidR="005D1688">
        <w:rPr>
          <w:rFonts w:ascii="Arial" w:hAnsi="Arial" w:cs="Arial"/>
        </w:rPr>
        <w:t xml:space="preserve"> z DDV</w:t>
      </w:r>
      <w:r w:rsidR="005F2A10" w:rsidRPr="005F2A10">
        <w:rPr>
          <w:rFonts w:ascii="Arial" w:hAnsi="Arial" w:cs="Arial"/>
        </w:rPr>
        <w:t xml:space="preserve"> </w:t>
      </w:r>
      <w:r w:rsidR="00F178AA">
        <w:rPr>
          <w:rFonts w:ascii="Arial" w:hAnsi="Arial" w:cs="Arial"/>
        </w:rPr>
        <w:t>za vsak sklop, za katerega oddaja ponudbo</w:t>
      </w:r>
      <w:r w:rsidRPr="00F178AA">
        <w:rPr>
          <w:rFonts w:ascii="Arial" w:hAnsi="Arial" w:cs="Arial"/>
        </w:rPr>
        <w:t>.</w:t>
      </w:r>
      <w:r w:rsidR="00170652">
        <w:rPr>
          <w:rFonts w:ascii="Arial" w:hAnsi="Arial" w:cs="Arial"/>
        </w:rPr>
        <w:t xml:space="preserve"> </w:t>
      </w:r>
      <w:r w:rsidR="00C50F0D" w:rsidRPr="006B3AC9">
        <w:rPr>
          <w:rFonts w:ascii="Arial" w:hAnsi="Arial" w:cs="Arial"/>
          <w:color w:val="000000" w:themeColor="text1"/>
        </w:rPr>
        <w:t>Ponujena cena mora zajemati vse popuste in stroške, ki so neposredno ali posredno povezani z izpolnitvijo javnega naročila</w:t>
      </w:r>
      <w:r w:rsidR="00C50F0D">
        <w:rPr>
          <w:rFonts w:ascii="Arial" w:hAnsi="Arial" w:cs="Arial"/>
          <w:color w:val="000000" w:themeColor="text1"/>
        </w:rPr>
        <w:t>.</w:t>
      </w:r>
      <w:r w:rsidR="00C50F0D" w:rsidRPr="00E22D58">
        <w:rPr>
          <w:rFonts w:ascii="Arial" w:hAnsi="Arial" w:cs="Arial"/>
        </w:rPr>
        <w:t xml:space="preserve"> </w:t>
      </w:r>
      <w:r w:rsidR="00C50F0D">
        <w:rPr>
          <w:rFonts w:ascii="Arial" w:hAnsi="Arial" w:cs="Arial"/>
        </w:rPr>
        <w:t>Ponudbena cena mora biti fiksna in nespremenljiva celotno obdobje zahtevane veljavnosti ponudbe.</w:t>
      </w:r>
    </w:p>
    <w:p w14:paraId="28ACC034" w14:textId="77777777" w:rsidR="00C50F0D" w:rsidRPr="00A12B2B" w:rsidRDefault="00C50F0D" w:rsidP="00170652">
      <w:pPr>
        <w:spacing w:after="0" w:line="276" w:lineRule="auto"/>
        <w:jc w:val="both"/>
        <w:rPr>
          <w:rFonts w:ascii="Arial" w:hAnsi="Arial" w:cs="Arial"/>
          <w:color w:val="000000" w:themeColor="text1"/>
        </w:rPr>
      </w:pPr>
    </w:p>
    <w:p w14:paraId="17D9357C" w14:textId="194FD7C3"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170652">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096E4487"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170652">
        <w:rPr>
          <w:rFonts w:ascii="Arial" w:hAnsi="Arial" w:cs="Arial"/>
        </w:rPr>
        <w:t xml:space="preserve">še </w:t>
      </w:r>
      <w:r w:rsidR="00C50F0D">
        <w:rPr>
          <w:rFonts w:ascii="Arial" w:hAnsi="Arial" w:cs="Arial"/>
        </w:rPr>
        <w:t>najmanj 3</w:t>
      </w:r>
      <w:r w:rsidR="00170652">
        <w:rPr>
          <w:rFonts w:ascii="Arial" w:hAnsi="Arial" w:cs="Arial"/>
        </w:rPr>
        <w:t xml:space="preserve"> mesece od poteka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10CC9113"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za posamezen sklop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00BA0B0E" w:rsidRPr="006B3AC9">
        <w:rPr>
          <w:rFonts w:ascii="Arial" w:hAnsi="Arial" w:cs="Arial"/>
          <w:color w:val="000000" w:themeColor="text1"/>
        </w:rPr>
        <w:t xml:space="preserve"> v okviru posameznega sklopa</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w:t>
      </w:r>
      <w:r w:rsidR="0017626E">
        <w:rPr>
          <w:rFonts w:ascii="Arial" w:hAnsi="Arial" w:cs="Arial"/>
          <w:color w:val="000000" w:themeColor="text1"/>
        </w:rPr>
        <w:t>ti cene zaokrožene na največ štiri decimalna mesta</w:t>
      </w:r>
      <w:r w:rsidR="00DA319D" w:rsidRPr="006B3AC9">
        <w:rPr>
          <w:rFonts w:ascii="Arial" w:hAnsi="Arial" w:cs="Arial"/>
          <w:color w:val="000000" w:themeColor="text1"/>
        </w:rPr>
        <w:t xml:space="preserve">. </w:t>
      </w:r>
      <w:r w:rsidR="00515E28" w:rsidRPr="006B3AC9">
        <w:rPr>
          <w:rFonts w:ascii="Arial" w:hAnsi="Arial" w:cs="Arial"/>
        </w:rPr>
        <w:t xml:space="preserve">V kolikor ponudnik </w:t>
      </w:r>
      <w:r w:rsidR="00BA0B0E" w:rsidRPr="006B3AC9">
        <w:rPr>
          <w:rFonts w:ascii="Arial" w:hAnsi="Arial" w:cs="Arial"/>
        </w:rPr>
        <w:t xml:space="preserve">v sklopu, za katerega oddaja ponudbo, </w:t>
      </w:r>
      <w:r w:rsidR="00515E28" w:rsidRPr="006B3AC9">
        <w:rPr>
          <w:rFonts w:ascii="Arial" w:hAnsi="Arial" w:cs="Arial"/>
        </w:rPr>
        <w:t>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56180DA9" w14:textId="127CD9BA" w:rsidR="001A497E" w:rsidRPr="00152545" w:rsidRDefault="001A497E" w:rsidP="001A497E">
      <w:pPr>
        <w:spacing w:after="0" w:line="276" w:lineRule="auto"/>
        <w:jc w:val="both"/>
        <w:rPr>
          <w:rFonts w:ascii="Arial" w:hAnsi="Arial" w:cs="Arial"/>
          <w:b/>
          <w:color w:val="000000" w:themeColor="text1"/>
          <w:u w:val="single"/>
        </w:rPr>
      </w:pPr>
      <w:r w:rsidRPr="00152545">
        <w:rPr>
          <w:rFonts w:ascii="Arial" w:hAnsi="Arial" w:cs="Arial"/>
          <w:b/>
          <w:color w:val="000000" w:themeColor="text1"/>
          <w:u w:val="single"/>
        </w:rPr>
        <w:t xml:space="preserve">Ponudnik v informacijskem sistemu e-JN v razdelek »Predračun« naloži izpolnjen obrazec »Ponudba« v .pdf datoteki, ki bo dostopen na javnem odpiranju ponudb, obrazec »Ponudbeni predračun« </w:t>
      </w:r>
      <w:r w:rsidR="00610624">
        <w:rPr>
          <w:rFonts w:ascii="Arial" w:hAnsi="Arial" w:cs="Arial"/>
          <w:b/>
          <w:color w:val="000000" w:themeColor="text1"/>
          <w:u w:val="single"/>
        </w:rPr>
        <w:t>v .pdf datoteki, zaželeno</w:t>
      </w:r>
      <w:r>
        <w:rPr>
          <w:rFonts w:ascii="Arial" w:hAnsi="Arial" w:cs="Arial"/>
          <w:b/>
          <w:color w:val="000000" w:themeColor="text1"/>
          <w:u w:val="single"/>
        </w:rPr>
        <w:t xml:space="preserve"> tudi v .xls oziroma .xlsx datoteki, </w:t>
      </w:r>
      <w:r w:rsidRPr="00152545">
        <w:rPr>
          <w:rFonts w:ascii="Arial" w:hAnsi="Arial" w:cs="Arial"/>
          <w:b/>
          <w:color w:val="000000" w:themeColor="text1"/>
          <w:u w:val="single"/>
        </w:rPr>
        <w:t>pa naloži v razdelek »Druge priloge«.</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540342">
      <w:pPr>
        <w:pStyle w:val="Naslov2"/>
        <w:keepLines w:val="0"/>
        <w:numPr>
          <w:ilvl w:val="1"/>
          <w:numId w:val="62"/>
        </w:numPr>
        <w:rPr>
          <w:rFonts w:ascii="Arial" w:hAnsi="Arial" w:cs="Arial"/>
          <w:sz w:val="22"/>
          <w:szCs w:val="22"/>
        </w:rPr>
      </w:pPr>
      <w:bookmarkStart w:id="30" w:name="_Toc234248520"/>
      <w:r w:rsidRPr="00001398">
        <w:rPr>
          <w:rFonts w:ascii="Arial" w:hAnsi="Arial" w:cs="Arial"/>
          <w:sz w:val="22"/>
          <w:szCs w:val="22"/>
        </w:rPr>
        <w:t>Skupna ponudba</w:t>
      </w:r>
      <w:bookmarkEnd w:id="30"/>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 xml:space="preserve">kolikor se pri </w:t>
      </w:r>
      <w:r w:rsidR="00B65873" w:rsidRPr="00A12B2B">
        <w:rPr>
          <w:rFonts w:ascii="Arial" w:hAnsi="Arial" w:cs="Arial"/>
        </w:rPr>
        <w:lastRenderedPageBreak/>
        <w:t>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34EBDE18"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5D1688">
        <w:rPr>
          <w:rFonts w:ascii="Arial" w:hAnsi="Arial" w:cs="Arial"/>
        </w:rPr>
        <w:t>e Ponudba,</w:t>
      </w:r>
      <w:r w:rsidR="00417F17">
        <w:rPr>
          <w:rFonts w:ascii="Arial" w:hAnsi="Arial" w:cs="Arial"/>
        </w:rPr>
        <w:t xml:space="preserve"> </w:t>
      </w:r>
      <w:r w:rsidR="005D1688">
        <w:rPr>
          <w:rFonts w:ascii="Arial" w:hAnsi="Arial" w:cs="Arial"/>
        </w:rPr>
        <w:t>P</w:t>
      </w:r>
      <w:r w:rsidRPr="00A12B2B">
        <w:rPr>
          <w:rFonts w:ascii="Arial" w:hAnsi="Arial" w:cs="Arial"/>
        </w:rPr>
        <w:t>onudbeni predračun</w:t>
      </w:r>
      <w:r w:rsidR="001959BB" w:rsidRPr="00A12B2B">
        <w:rPr>
          <w:rFonts w:ascii="Arial" w:hAnsi="Arial" w:cs="Arial"/>
        </w:rPr>
        <w:t xml:space="preserve">, </w:t>
      </w:r>
      <w:r w:rsidR="005D1688">
        <w:rPr>
          <w:rFonts w:ascii="Arial" w:hAnsi="Arial" w:cs="Arial"/>
        </w:rPr>
        <w:t>Menična izjava ter</w:t>
      </w:r>
      <w:r w:rsidR="00572B82" w:rsidRPr="00A12B2B">
        <w:rPr>
          <w:rFonts w:ascii="Arial" w:hAnsi="Arial" w:cs="Arial"/>
        </w:rPr>
        <w:t xml:space="preserve"> </w:t>
      </w:r>
      <w:r w:rsidR="000C6596" w:rsidRPr="00A12B2B">
        <w:rPr>
          <w:rFonts w:ascii="Arial" w:hAnsi="Arial" w:cs="Arial"/>
        </w:rPr>
        <w:t>Podizvajalci</w:t>
      </w:r>
      <w:r w:rsidR="002207C1">
        <w:rPr>
          <w:rFonts w:ascii="Arial" w:hAnsi="Arial" w:cs="Arial"/>
        </w:rPr>
        <w:t xml:space="preserve"> </w:t>
      </w:r>
      <w:r w:rsidR="005D1688">
        <w:rPr>
          <w:rFonts w:ascii="Arial" w:hAnsi="Arial" w:cs="Arial"/>
        </w:rPr>
        <w:t>podpiše</w:t>
      </w:r>
      <w:r w:rsidR="00E6038F" w:rsidRPr="00A12B2B">
        <w:rPr>
          <w:rFonts w:ascii="Arial" w:hAnsi="Arial" w:cs="Arial"/>
        </w:rPr>
        <w:t xml:space="preserv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540342">
      <w:pPr>
        <w:pStyle w:val="Naslov2"/>
        <w:keepLines w:val="0"/>
        <w:numPr>
          <w:ilvl w:val="1"/>
          <w:numId w:val="62"/>
        </w:numPr>
        <w:rPr>
          <w:rFonts w:ascii="Arial" w:hAnsi="Arial" w:cs="Arial"/>
          <w:sz w:val="22"/>
          <w:szCs w:val="22"/>
        </w:rPr>
      </w:pPr>
      <w:bookmarkStart w:id="31" w:name="_Toc234248521"/>
      <w:r w:rsidRPr="00001398">
        <w:rPr>
          <w:rFonts w:ascii="Arial" w:hAnsi="Arial" w:cs="Arial"/>
          <w:sz w:val="22"/>
          <w:szCs w:val="22"/>
        </w:rPr>
        <w:t>Ponudba s podizvajalci</w:t>
      </w:r>
      <w:bookmarkEnd w:id="31"/>
    </w:p>
    <w:p w14:paraId="5B3FCD5B" w14:textId="77777777" w:rsidR="00A00185" w:rsidRPr="00A12B2B" w:rsidRDefault="00A00185" w:rsidP="00225D57">
      <w:pPr>
        <w:pStyle w:val="Standard"/>
        <w:keepNext/>
        <w:rPr>
          <w:rFonts w:ascii="Arial" w:hAnsi="Arial" w:cs="Arial"/>
        </w:rPr>
      </w:pPr>
    </w:p>
    <w:p w14:paraId="446DBDB2" w14:textId="77777777" w:rsidR="005D1688" w:rsidRPr="00170CE4" w:rsidRDefault="005D1688" w:rsidP="005D1688">
      <w:pPr>
        <w:pStyle w:val="Standard"/>
        <w:widowControl w:val="0"/>
        <w:rPr>
          <w:rFonts w:ascii="Arial" w:hAnsi="Arial" w:cs="Arial"/>
          <w:b/>
          <w:color w:val="000000" w:themeColor="text1"/>
        </w:rPr>
      </w:pPr>
      <w:r w:rsidRPr="00170CE4">
        <w:rPr>
          <w:rFonts w:ascii="Arial" w:hAnsi="Arial" w:cs="Arial"/>
          <w:b/>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4003F11A" w14:textId="77777777" w:rsidR="00E63F91" w:rsidRDefault="00E63F91">
      <w:pPr>
        <w:pStyle w:val="Standard"/>
        <w:rPr>
          <w:rFonts w:ascii="Arial" w:hAnsi="Arial" w:cs="Arial"/>
        </w:rPr>
      </w:pPr>
    </w:p>
    <w:p w14:paraId="19FDC36C" w14:textId="77777777" w:rsidR="005D1688" w:rsidRDefault="005D1688" w:rsidP="005D1688">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podizvajanje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780D01F7" w14:textId="77777777" w:rsidR="00C51F79" w:rsidRPr="00A12B2B" w:rsidRDefault="00C51F79">
      <w:pPr>
        <w:pStyle w:val="Standard"/>
        <w:rPr>
          <w:rFonts w:ascii="Arial" w:hAnsi="Arial" w:cs="Arial"/>
        </w:rPr>
      </w:pPr>
      <w:r w:rsidRPr="00A12B2B">
        <w:rPr>
          <w:rFonts w:ascii="Arial" w:hAnsi="Arial" w:cs="Arial"/>
        </w:rPr>
        <w:t>V kolikor ponudnik podizvajalca ne prijavlja na</w:t>
      </w:r>
      <w:r w:rsidR="004D498C" w:rsidRPr="00A12B2B">
        <w:rPr>
          <w:rFonts w:ascii="Arial" w:hAnsi="Arial" w:cs="Arial"/>
        </w:rPr>
        <w:t xml:space="preserve"> vse sklope, naj bo iz navedbe na obrazcu</w:t>
      </w:r>
      <w:r w:rsidRPr="00A12B2B">
        <w:rPr>
          <w:rFonts w:ascii="Arial" w:hAnsi="Arial" w:cs="Arial"/>
        </w:rPr>
        <w:t xml:space="preserve"> ESPD za posameznega podizvajalca razvidno, za katere sklope je </w:t>
      </w:r>
      <w:r w:rsidR="004D498C" w:rsidRPr="00A12B2B">
        <w:rPr>
          <w:rFonts w:ascii="Arial" w:hAnsi="Arial" w:cs="Arial"/>
        </w:rPr>
        <w:t xml:space="preserve">podizvajalec </w:t>
      </w:r>
      <w:r w:rsidRPr="00A12B2B">
        <w:rPr>
          <w:rFonts w:ascii="Arial" w:hAnsi="Arial" w:cs="Arial"/>
        </w:rPr>
        <w:t>prijavljen.</w:t>
      </w:r>
    </w:p>
    <w:p w14:paraId="26115ACA" w14:textId="77777777" w:rsidR="00C51F79" w:rsidRPr="00A12B2B" w:rsidRDefault="00C51F79">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4966179B" w14:textId="77777777" w:rsidR="00C51F79" w:rsidRPr="00A12B2B" w:rsidRDefault="00C51F79">
      <w:pPr>
        <w:pStyle w:val="Standard"/>
        <w:rPr>
          <w:rFonts w:ascii="Arial" w:hAnsi="Arial" w:cs="Arial"/>
        </w:rPr>
      </w:pPr>
      <w:r w:rsidRPr="00A12B2B">
        <w:rPr>
          <w:rFonts w:ascii="Arial" w:hAnsi="Arial" w:cs="Arial"/>
        </w:rPr>
        <w:lastRenderedPageBreak/>
        <w:t xml:space="preserve">V kolikor bodo pri </w:t>
      </w:r>
      <w:r w:rsidR="00965C82" w:rsidRPr="00A12B2B">
        <w:rPr>
          <w:rFonts w:ascii="Arial" w:hAnsi="Arial" w:cs="Arial"/>
        </w:rPr>
        <w:t xml:space="preserve">posameznem </w:t>
      </w:r>
      <w:r w:rsidRPr="00A12B2B">
        <w:rPr>
          <w:rFonts w:ascii="Arial" w:hAnsi="Arial" w:cs="Arial"/>
        </w:rPr>
        <w:t>podizvajalcu obstajali razlogi za izključitev oziroma ne bo izpolnjeval pogojev za sodelovanje iz te razpisne dokumentacije, bo naročnik takega podizvajalca zavrnil in zahteval njegovo zamenjavo</w:t>
      </w:r>
      <w:r w:rsidR="00F00C22" w:rsidRPr="00A12B2B">
        <w:rPr>
          <w:rFonts w:ascii="Arial" w:hAnsi="Arial" w:cs="Arial"/>
        </w:rPr>
        <w:t xml:space="preserve"> (oziroma prevzem dela naročila zavrnjenega podizvajalca s strani ponudnika)</w:t>
      </w:r>
      <w:r w:rsidRPr="00A12B2B">
        <w:rPr>
          <w:rFonts w:ascii="Arial" w:hAnsi="Arial" w:cs="Arial"/>
        </w:rPr>
        <w:t>.</w:t>
      </w:r>
      <w:r w:rsidR="003674E9" w:rsidRPr="00A12B2B">
        <w:rPr>
          <w:rFonts w:ascii="Arial" w:hAnsi="Arial" w:cs="Arial"/>
          <w:color w:val="000000" w:themeColor="text1"/>
          <w:szCs w:val="20"/>
        </w:rPr>
        <w:t xml:space="preserve"> Enako velja za druge subjekte, katerih zmogljivosti uporablja ponudnik skladno z 81. členom ZJN-3.</w:t>
      </w:r>
    </w:p>
    <w:p w14:paraId="1D09BAAB" w14:textId="77777777" w:rsidR="00D92BB1" w:rsidRPr="00A12B2B" w:rsidRDefault="00D92BB1" w:rsidP="000C3BB2">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Ponudnik (oziroma skupina ponudnikov), ki namerava oddati del javnega naročila v podizvajanje,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2212B09" w14:textId="64005D9E" w:rsidR="005D1688" w:rsidRPr="003075EF" w:rsidRDefault="005D1688" w:rsidP="005D1688">
      <w:pPr>
        <w:pStyle w:val="Standard"/>
        <w:rPr>
          <w:rFonts w:ascii="Arial" w:hAnsi="Arial" w:cs="Arial"/>
        </w:rPr>
      </w:pPr>
      <w:r>
        <w:rPr>
          <w:rFonts w:ascii="Arial" w:hAnsi="Arial" w:cs="Arial"/>
        </w:rPr>
        <w:t xml:space="preserve">V primeru, ko podizvajalec zahteva neposredna plačila, mora ponudnik v ponudbi priložiti izpolnjen, datiran ter s strani podizvajalca podpisan in žigosan obrazec »Izjava podizvajalca o neposrednih plačilih«. </w:t>
      </w:r>
      <w:r>
        <w:rPr>
          <w:rFonts w:ascii="Arial" w:hAnsi="Arial" w:cs="Arial"/>
          <w:color w:val="000000" w:themeColor="text1"/>
          <w:shd w:val="clear" w:color="auto" w:fill="FFFFFF"/>
        </w:rPr>
        <w:t xml:space="preserve">Kadar je predvideno, da bodo neposredna plačila </w:t>
      </w:r>
      <w:r w:rsidR="00C378CA">
        <w:rPr>
          <w:rFonts w:ascii="Arial" w:hAnsi="Arial" w:cs="Arial"/>
          <w:color w:val="000000" w:themeColor="text1"/>
          <w:shd w:val="clear" w:color="auto" w:fill="FFFFFF"/>
        </w:rPr>
        <w:t xml:space="preserve">podizvajalcu </w:t>
      </w:r>
      <w:r>
        <w:rPr>
          <w:rFonts w:ascii="Arial" w:hAnsi="Arial" w:cs="Arial"/>
          <w:color w:val="000000" w:themeColor="text1"/>
          <w:shd w:val="clear" w:color="auto" w:fill="FFFFFF"/>
        </w:rPr>
        <w:t>znašala več, kot 10.000,00 EUR brez DDV, je treba za takega podizvajalca predložiti tudi obrazec Izvaja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540342">
      <w:pPr>
        <w:pStyle w:val="Naslov1"/>
        <w:numPr>
          <w:ilvl w:val="0"/>
          <w:numId w:val="62"/>
        </w:numPr>
        <w:ind w:left="851" w:hanging="491"/>
        <w:rPr>
          <w:rFonts w:ascii="Arial" w:hAnsi="Arial" w:cs="Arial"/>
          <w:sz w:val="22"/>
          <w:szCs w:val="22"/>
        </w:rPr>
      </w:pPr>
      <w:bookmarkStart w:id="32" w:name="_Toc234248522"/>
      <w:r w:rsidRPr="00001398">
        <w:rPr>
          <w:rFonts w:ascii="Arial" w:hAnsi="Arial" w:cs="Arial"/>
          <w:sz w:val="22"/>
          <w:szCs w:val="22"/>
        </w:rPr>
        <w:t>ZAUPNOST</w:t>
      </w:r>
      <w:bookmarkEnd w:id="32"/>
    </w:p>
    <w:p w14:paraId="21138E63" w14:textId="77777777" w:rsidR="00C30E6E" w:rsidRPr="00A12B2B" w:rsidRDefault="00C30E6E" w:rsidP="00225D57">
      <w:pPr>
        <w:pStyle w:val="Standard"/>
        <w:keepNext/>
        <w:rPr>
          <w:rFonts w:ascii="Arial" w:hAnsi="Arial" w:cs="Arial"/>
        </w:rPr>
      </w:pPr>
    </w:p>
    <w:p w14:paraId="5D092AB2" w14:textId="687A2395" w:rsidR="00814293" w:rsidRPr="003075EF" w:rsidRDefault="00814293" w:rsidP="00814293">
      <w:pPr>
        <w:pStyle w:val="Standard"/>
        <w:rPr>
          <w:rFonts w:ascii="Arial" w:hAnsi="Arial" w:cs="Arial"/>
        </w:rPr>
      </w:pPr>
      <w:r w:rsidRPr="003075EF">
        <w:rPr>
          <w:rFonts w:ascii="Arial" w:hAnsi="Arial" w:cs="Arial"/>
        </w:rPr>
        <w:t>Podatki, ki jih bo gospodarski subjekt upravičeno označil kot poslovno skrivnost, bodo uporabljeni zgolj za namene postopka javnega naročanja in ne bodo dostopni nikomur zunaj kroga oseb, ki bodo vključene v po</w:t>
      </w:r>
      <w:r w:rsidR="00C50F0D">
        <w:rPr>
          <w:rFonts w:ascii="Arial" w:hAnsi="Arial" w:cs="Arial"/>
        </w:rPr>
        <w:t>stopek oddaje javnega naročila.</w:t>
      </w:r>
    </w:p>
    <w:p w14:paraId="43B7C821" w14:textId="77777777" w:rsidR="00814293" w:rsidRPr="003075EF" w:rsidRDefault="00814293" w:rsidP="00814293">
      <w:pPr>
        <w:pStyle w:val="Standard"/>
        <w:rPr>
          <w:rFonts w:ascii="Arial" w:hAnsi="Arial" w:cs="Arial"/>
        </w:rPr>
      </w:pPr>
    </w:p>
    <w:p w14:paraId="7C856F2E" w14:textId="19FE5C6F" w:rsidR="00814293" w:rsidRPr="003075EF" w:rsidRDefault="00814293" w:rsidP="00814293">
      <w:pPr>
        <w:pStyle w:val="Standard"/>
        <w:rPr>
          <w:rFonts w:ascii="Arial" w:hAnsi="Arial" w:cs="Arial"/>
        </w:rPr>
      </w:pPr>
      <w:r w:rsidRPr="003075EF">
        <w:rPr>
          <w:rFonts w:ascii="Arial" w:hAnsi="Arial" w:cs="Arial"/>
        </w:rPr>
        <w:t>V kolikor bo gospodarski subjekt določene podatke označil kot poslovno skrivnost, si naročnik pridržuje pravico, da ga pozov</w:t>
      </w:r>
      <w:r w:rsidR="005D1688">
        <w:rPr>
          <w:rFonts w:ascii="Arial" w:hAnsi="Arial" w:cs="Arial"/>
        </w:rPr>
        <w:t xml:space="preserve">e k predložitvi internega akta </w:t>
      </w:r>
      <w:r w:rsidRPr="003075EF">
        <w:rPr>
          <w:rFonts w:ascii="Arial" w:hAnsi="Arial" w:cs="Arial"/>
        </w:rPr>
        <w:t xml:space="preserve">o varovanju poslovne skrivnosti, v katerem mora biti opredeljeno, katere podatke je treba varovati kot poslovno skrivnost ter iz kakšnega razloga. </w:t>
      </w:r>
      <w:r w:rsidRPr="00B23DDC">
        <w:rPr>
          <w:rFonts w:ascii="Arial" w:hAnsi="Arial" w:cs="Arial"/>
        </w:rPr>
        <w:t>Naročnik bo obravnaval kot zaupne tiste podatke v ponudbeni dokumentaciji, ki bodo jasno o</w:t>
      </w:r>
      <w:r>
        <w:rPr>
          <w:rFonts w:ascii="Arial" w:hAnsi="Arial" w:cs="Arial"/>
        </w:rPr>
        <w:t>značeni kot poslovna skrivnost</w:t>
      </w:r>
      <w:r w:rsidRPr="00B23DDC">
        <w:rPr>
          <w:rFonts w:ascii="Arial" w:hAnsi="Arial" w:cs="Arial"/>
        </w:rPr>
        <w:t xml:space="preserve">.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540342">
      <w:pPr>
        <w:pStyle w:val="Naslov1"/>
        <w:numPr>
          <w:ilvl w:val="0"/>
          <w:numId w:val="62"/>
        </w:numPr>
        <w:ind w:left="851" w:hanging="491"/>
        <w:rPr>
          <w:rFonts w:ascii="Arial" w:hAnsi="Arial" w:cs="Arial"/>
          <w:sz w:val="22"/>
          <w:szCs w:val="22"/>
        </w:rPr>
      </w:pPr>
      <w:bookmarkStart w:id="33" w:name="_Toc511306757"/>
      <w:bookmarkStart w:id="34" w:name="_Toc234248523"/>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3"/>
      <w:bookmarkEnd w:id="34"/>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540342">
      <w:pPr>
        <w:pStyle w:val="Naslov1"/>
        <w:numPr>
          <w:ilvl w:val="0"/>
          <w:numId w:val="62"/>
        </w:numPr>
        <w:ind w:left="851" w:hanging="491"/>
        <w:rPr>
          <w:rFonts w:ascii="Arial" w:hAnsi="Arial" w:cs="Arial"/>
          <w:sz w:val="22"/>
          <w:szCs w:val="22"/>
        </w:rPr>
      </w:pPr>
      <w:bookmarkStart w:id="35" w:name="_Toc511306758"/>
      <w:bookmarkStart w:id="36" w:name="_Toc234248524"/>
      <w:r w:rsidRPr="00001398">
        <w:rPr>
          <w:rFonts w:ascii="Arial" w:hAnsi="Arial" w:cs="Arial"/>
          <w:sz w:val="22"/>
          <w:szCs w:val="22"/>
        </w:rPr>
        <w:t>POGODBA</w:t>
      </w:r>
      <w:bookmarkEnd w:id="35"/>
      <w:bookmarkEnd w:id="36"/>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w:t>
      </w:r>
      <w:r w:rsidR="00CA0109" w:rsidRPr="00A12B2B">
        <w:rPr>
          <w:rFonts w:ascii="Arial" w:hAnsi="Arial" w:cs="Arial"/>
        </w:rPr>
        <w:lastRenderedPageBreak/>
        <w:t xml:space="preserve">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05F86F7F"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w:t>
      </w:r>
      <w:r w:rsidR="00C50F0D">
        <w:rPr>
          <w:rFonts w:ascii="Arial" w:hAnsi="Arial" w:cs="Arial"/>
          <w:color w:val="000000" w:themeColor="text1"/>
        </w:rPr>
        <w:t xml:space="preserve">pogodbe </w:t>
      </w:r>
      <w:r w:rsidRPr="00A12B2B">
        <w:rPr>
          <w:rFonts w:ascii="Arial" w:hAnsi="Arial" w:cs="Arial"/>
          <w:color w:val="000000" w:themeColor="text1"/>
        </w:rPr>
        <w:t>s strani naročnika 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62D266B0" w14:textId="77777777" w:rsidR="00D012E5" w:rsidRPr="00A12B2B" w:rsidRDefault="00D012E5">
      <w:pPr>
        <w:pStyle w:val="Standard"/>
        <w:rPr>
          <w:rFonts w:ascii="Arial" w:hAnsi="Arial" w:cs="Arial"/>
          <w:color w:val="000000" w:themeColor="text1"/>
        </w:rPr>
      </w:pPr>
    </w:p>
    <w:p w14:paraId="3CBA5843" w14:textId="3BD296D0" w:rsidR="00D012E5" w:rsidRPr="00A12B2B" w:rsidRDefault="00D012E5">
      <w:pPr>
        <w:pStyle w:val="Standard"/>
        <w:rPr>
          <w:rFonts w:ascii="Arial" w:hAnsi="Arial" w:cs="Arial"/>
        </w:rPr>
      </w:pPr>
      <w:r w:rsidRPr="00A12B2B">
        <w:rPr>
          <w:rFonts w:ascii="Arial" w:hAnsi="Arial" w:cs="Arial"/>
        </w:rPr>
        <w:t>Pogodba je sklenjena z dnem, ko jo podpiše</w:t>
      </w:r>
      <w:r w:rsidR="00433EB6" w:rsidRPr="00A12B2B">
        <w:rPr>
          <w:rFonts w:ascii="Arial" w:hAnsi="Arial" w:cs="Arial"/>
        </w:rPr>
        <w:t xml:space="preserve"> zadnja izmed pogodbenih strank, veljati pa začne, ko izbrani ponudnik naročniku predloži finančno zavarovanje za dobro izvedbo pogodbenih obveznosti.</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540342">
      <w:pPr>
        <w:pStyle w:val="Naslov1"/>
        <w:numPr>
          <w:ilvl w:val="0"/>
          <w:numId w:val="62"/>
        </w:numPr>
        <w:ind w:left="851" w:hanging="491"/>
        <w:rPr>
          <w:rFonts w:ascii="Arial" w:hAnsi="Arial" w:cs="Arial"/>
          <w:sz w:val="22"/>
          <w:szCs w:val="22"/>
        </w:rPr>
      </w:pPr>
      <w:bookmarkStart w:id="37" w:name="_Toc511306759"/>
      <w:bookmarkStart w:id="38" w:name="_Toc234248525"/>
      <w:r w:rsidRPr="00001398">
        <w:rPr>
          <w:rFonts w:ascii="Arial" w:hAnsi="Arial" w:cs="Arial"/>
          <w:sz w:val="22"/>
          <w:szCs w:val="22"/>
        </w:rPr>
        <w:t xml:space="preserve">PROTIKORUPCIJSKO </w:t>
      </w:r>
      <w:bookmarkEnd w:id="37"/>
      <w:r w:rsidR="00401D05" w:rsidRPr="00001398">
        <w:rPr>
          <w:rFonts w:ascii="Arial" w:hAnsi="Arial" w:cs="Arial"/>
          <w:sz w:val="22"/>
          <w:szCs w:val="22"/>
        </w:rPr>
        <w:t>DOLOČILO</w:t>
      </w:r>
      <w:bookmarkEnd w:id="38"/>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423523">
      <w:pPr>
        <w:pStyle w:val="Standard"/>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540342">
      <w:pPr>
        <w:pStyle w:val="Naslov1"/>
        <w:numPr>
          <w:ilvl w:val="0"/>
          <w:numId w:val="62"/>
        </w:numPr>
        <w:ind w:left="851" w:hanging="491"/>
        <w:rPr>
          <w:rFonts w:ascii="Arial" w:hAnsi="Arial" w:cs="Arial"/>
          <w:sz w:val="22"/>
          <w:szCs w:val="22"/>
        </w:rPr>
      </w:pPr>
      <w:bookmarkStart w:id="39" w:name="_Toc511306760"/>
      <w:bookmarkStart w:id="40" w:name="_Toc234248526"/>
      <w:r w:rsidRPr="00001398">
        <w:rPr>
          <w:rFonts w:ascii="Arial" w:hAnsi="Arial" w:cs="Arial"/>
          <w:sz w:val="22"/>
          <w:szCs w:val="22"/>
        </w:rPr>
        <w:t>POUK O PRAVNEM</w:t>
      </w:r>
      <w:r w:rsidR="00235B3F" w:rsidRPr="00001398">
        <w:rPr>
          <w:rFonts w:ascii="Arial" w:hAnsi="Arial" w:cs="Arial"/>
          <w:sz w:val="22"/>
          <w:szCs w:val="22"/>
        </w:rPr>
        <w:t xml:space="preserve"> VARSTV</w:t>
      </w:r>
      <w:bookmarkEnd w:id="39"/>
      <w:r w:rsidRPr="00001398">
        <w:rPr>
          <w:rFonts w:ascii="Arial" w:hAnsi="Arial" w:cs="Arial"/>
          <w:sz w:val="22"/>
          <w:szCs w:val="22"/>
        </w:rPr>
        <w:t>U</w:t>
      </w:r>
      <w:bookmarkEnd w:id="40"/>
    </w:p>
    <w:p w14:paraId="1FA24D8A" w14:textId="77777777" w:rsidR="00A00185" w:rsidRPr="00A12B2B" w:rsidRDefault="00A00185" w:rsidP="00225D57">
      <w:pPr>
        <w:pStyle w:val="Standard"/>
        <w:keepNext/>
        <w:rPr>
          <w:rFonts w:ascii="Arial" w:hAnsi="Arial" w:cs="Arial"/>
        </w:rPr>
      </w:pPr>
    </w:p>
    <w:p w14:paraId="308558A9" w14:textId="292463D7"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5D1688" w:rsidRPr="005D1688">
        <w:rPr>
          <w:rFonts w:ascii="Arial" w:hAnsi="Arial" w:cs="Arial"/>
        </w:rPr>
        <w:t xml:space="preserve"> </w:t>
      </w:r>
      <w:r w:rsidR="005D16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0E1162EF"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w:t>
      </w:r>
      <w:r w:rsidRPr="003075EF">
        <w:rPr>
          <w:rFonts w:ascii="Arial" w:hAnsi="Arial" w:cs="Arial"/>
        </w:rPr>
        <w:lastRenderedPageBreak/>
        <w:t xml:space="preserve">razpisno dokumentacijo, mora pred vložitvijo zahtevka plačati takso v </w:t>
      </w:r>
      <w:r w:rsidRPr="00B73795">
        <w:rPr>
          <w:rFonts w:ascii="Arial" w:hAnsi="Arial" w:cs="Arial"/>
        </w:rPr>
        <w:t xml:space="preserve">višini </w:t>
      </w:r>
      <w:r w:rsidR="004C620F">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26D9FF41" w14:textId="77777777" w:rsidR="00C50F0D" w:rsidRDefault="00C50F0D" w:rsidP="00352220">
      <w:pPr>
        <w:pStyle w:val="Noga"/>
        <w:tabs>
          <w:tab w:val="clear" w:pos="4536"/>
          <w:tab w:val="clear" w:pos="9072"/>
        </w:tabs>
        <w:ind w:left="4956" w:firstLine="708"/>
        <w:jc w:val="left"/>
        <w:rPr>
          <w:rFonts w:ascii="Arial" w:hAnsi="Arial" w:cs="Arial"/>
        </w:rPr>
      </w:pPr>
    </w:p>
    <w:p w14:paraId="14222939" w14:textId="77777777" w:rsidR="00C50F0D" w:rsidRDefault="00C50F0D" w:rsidP="00352220">
      <w:pPr>
        <w:pStyle w:val="Noga"/>
        <w:tabs>
          <w:tab w:val="clear" w:pos="4536"/>
          <w:tab w:val="clear" w:pos="9072"/>
        </w:tabs>
        <w:ind w:left="4956" w:firstLine="708"/>
        <w:jc w:val="left"/>
        <w:rPr>
          <w:rFonts w:ascii="Arial" w:hAnsi="Arial" w:cs="Arial"/>
        </w:rPr>
      </w:pPr>
    </w:p>
    <w:p w14:paraId="2F5D845D" w14:textId="77777777" w:rsidR="00B73795" w:rsidRPr="00A12B2B" w:rsidRDefault="00B73795" w:rsidP="00352220">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18F090AB" w14:textId="77777777" w:rsidR="00352220" w:rsidRDefault="00352220" w:rsidP="00352220">
      <w:pPr>
        <w:pStyle w:val="Noga"/>
        <w:tabs>
          <w:tab w:val="clear" w:pos="4536"/>
          <w:tab w:val="clear" w:pos="9072"/>
        </w:tabs>
        <w:ind w:left="4956" w:firstLine="708"/>
        <w:jc w:val="left"/>
        <w:rPr>
          <w:rFonts w:ascii="Arial" w:hAnsi="Arial" w:cs="Arial"/>
        </w:rPr>
      </w:pPr>
    </w:p>
    <w:p w14:paraId="244BB829" w14:textId="77777777" w:rsidR="008B6536" w:rsidRPr="00A12B2B" w:rsidRDefault="00B73795" w:rsidP="00352220">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950645">
      <w:pPr>
        <w:pStyle w:val="Naslov1"/>
        <w:numPr>
          <w:ilvl w:val="0"/>
          <w:numId w:val="0"/>
        </w:numPr>
        <w:pBdr>
          <w:top w:val="single" w:sz="4" w:space="1" w:color="auto"/>
          <w:left w:val="single" w:sz="4" w:space="4" w:color="auto"/>
          <w:bottom w:val="single" w:sz="4" w:space="1" w:color="auto"/>
          <w:right w:val="single" w:sz="4" w:space="0" w:color="auto"/>
        </w:pBdr>
        <w:shd w:val="clear" w:color="auto" w:fill="C5E0B3" w:themeFill="accent6" w:themeFillTint="66"/>
        <w:jc w:val="center"/>
        <w:rPr>
          <w:rFonts w:ascii="Arial" w:hAnsi="Arial" w:cs="Arial"/>
          <w:sz w:val="26"/>
          <w:szCs w:val="26"/>
          <w:u w:val="none"/>
        </w:rPr>
      </w:pPr>
      <w:bookmarkStart w:id="41" w:name="_Toc234248527"/>
      <w:r w:rsidRPr="006B3AC9">
        <w:rPr>
          <w:rFonts w:ascii="Arial" w:hAnsi="Arial" w:cs="Arial"/>
          <w:sz w:val="26"/>
          <w:szCs w:val="26"/>
          <w:u w:val="none"/>
        </w:rPr>
        <w:lastRenderedPageBreak/>
        <w:t>PONUDBA</w:t>
      </w:r>
      <w:bookmarkEnd w:id="41"/>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9180" w:type="dxa"/>
        <w:tblLook w:val="04A0" w:firstRow="1" w:lastRow="0" w:firstColumn="1" w:lastColumn="0" w:noHBand="0" w:noVBand="1"/>
      </w:tblPr>
      <w:tblGrid>
        <w:gridCol w:w="2660"/>
        <w:gridCol w:w="6520"/>
      </w:tblGrid>
      <w:tr w:rsidR="0077415C" w:rsidRPr="00A12B2B" w14:paraId="05422A36" w14:textId="77777777" w:rsidTr="00C50F0D">
        <w:trPr>
          <w:trHeight w:val="559"/>
        </w:trPr>
        <w:tc>
          <w:tcPr>
            <w:tcW w:w="2660"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520" w:type="dxa"/>
          </w:tcPr>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C50F0D">
        <w:trPr>
          <w:trHeight w:val="559"/>
        </w:trPr>
        <w:tc>
          <w:tcPr>
            <w:tcW w:w="2660"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520" w:type="dxa"/>
          </w:tcPr>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C50F0D">
        <w:trPr>
          <w:trHeight w:val="559"/>
        </w:trPr>
        <w:tc>
          <w:tcPr>
            <w:tcW w:w="2660"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520" w:type="dxa"/>
          </w:tcPr>
          <w:p w14:paraId="0E2CD018" w14:textId="77777777" w:rsidR="0077415C" w:rsidRPr="00A12B2B" w:rsidRDefault="0077415C" w:rsidP="0077415C">
            <w:pPr>
              <w:pStyle w:val="Standard"/>
              <w:rPr>
                <w:rFonts w:ascii="Arial" w:hAnsi="Arial" w:cs="Arial"/>
              </w:rPr>
            </w:pPr>
          </w:p>
        </w:tc>
      </w:tr>
    </w:tbl>
    <w:p w14:paraId="1883E5C2" w14:textId="77777777" w:rsidR="00D32F3D" w:rsidRDefault="00D32F3D" w:rsidP="0077415C">
      <w:pPr>
        <w:pStyle w:val="Standard"/>
        <w:rPr>
          <w:rFonts w:ascii="Arial" w:hAnsi="Arial" w:cs="Arial"/>
        </w:rPr>
      </w:pPr>
    </w:p>
    <w:p w14:paraId="19D7A4BA" w14:textId="326969D5"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r w:rsidR="00A71B82">
        <w:rPr>
          <w:rFonts w:ascii="Arial" w:hAnsi="Arial" w:cs="Arial"/>
        </w:rPr>
        <w:t>zobozdravst</w:t>
      </w:r>
      <w:r w:rsidR="00C50F0D">
        <w:rPr>
          <w:rFonts w:ascii="Arial" w:hAnsi="Arial" w:cs="Arial"/>
        </w:rPr>
        <w:t>venega materiala za obdobje 2</w:t>
      </w:r>
      <w:r w:rsidR="00A71B82">
        <w:rPr>
          <w:rFonts w:ascii="Arial" w:hAnsi="Arial" w:cs="Arial"/>
        </w:rPr>
        <w:t xml:space="preserve">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7D22A4">
        <w:rPr>
          <w:rFonts w:ascii="Arial" w:hAnsi="Arial" w:cs="Arial"/>
          <w:color w:val="000000" w:themeColor="text1"/>
        </w:rPr>
        <w:t xml:space="preserve"> veljavno </w:t>
      </w:r>
      <w:r w:rsidR="00A71B82">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7DBCF702" w14:textId="77777777" w:rsidR="00CB1631" w:rsidRDefault="00CB1631" w:rsidP="006802E9">
      <w:pPr>
        <w:pStyle w:val="Standard"/>
        <w:widowControl w:val="0"/>
        <w:shd w:val="clear" w:color="auto" w:fill="FFFFFF"/>
        <w:rPr>
          <w:rFonts w:ascii="Arial" w:eastAsia="Times New Roman" w:hAnsi="Arial" w:cs="Arial"/>
          <w:b/>
          <w:color w:val="000000" w:themeColor="text1"/>
          <w:spacing w:val="1"/>
          <w:lang w:eastAsia="sl-SI"/>
        </w:rPr>
      </w:pPr>
    </w:p>
    <w:p w14:paraId="0ED94434" w14:textId="77777777" w:rsidR="00C50F0D" w:rsidRPr="00A12B2B" w:rsidRDefault="00C50F0D" w:rsidP="006802E9">
      <w:pPr>
        <w:pStyle w:val="Standard"/>
        <w:widowControl w:val="0"/>
        <w:shd w:val="clear" w:color="auto" w:fill="FFFFFF"/>
        <w:rPr>
          <w:rFonts w:ascii="Arial" w:eastAsia="Times New Roman" w:hAnsi="Arial" w:cs="Arial"/>
          <w:b/>
          <w:color w:val="000000" w:themeColor="text1"/>
          <w:spacing w:val="1"/>
          <w:lang w:eastAsia="sl-SI"/>
        </w:rPr>
      </w:pPr>
    </w:p>
    <w:p w14:paraId="45E65016" w14:textId="242732EC" w:rsidR="000D419C" w:rsidRPr="00A12B2B" w:rsidRDefault="00FD730C" w:rsidP="000D419C">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000D419C" w:rsidRPr="00A12B2B">
        <w:rPr>
          <w:rFonts w:ascii="Arial" w:eastAsia="Times New Roman" w:hAnsi="Arial" w:cs="Arial"/>
          <w:color w:val="000000" w:themeColor="text1"/>
          <w:lang w:eastAsia="sl-SI"/>
        </w:rPr>
        <w:t>mo za sklope (</w:t>
      </w:r>
      <w:r w:rsidR="000D419C" w:rsidRPr="00950645">
        <w:rPr>
          <w:rFonts w:ascii="Arial" w:eastAsia="Times New Roman" w:hAnsi="Arial" w:cs="Arial"/>
          <w:b/>
          <w:color w:val="000000" w:themeColor="text1"/>
          <w:u w:val="single"/>
          <w:lang w:eastAsia="sl-SI"/>
        </w:rPr>
        <w:t>ustrezno obkrožiti</w:t>
      </w:r>
      <w:r w:rsidR="00C50F0D">
        <w:rPr>
          <w:rFonts w:ascii="Arial" w:eastAsia="Times New Roman" w:hAnsi="Arial" w:cs="Arial"/>
          <w:color w:val="000000" w:themeColor="text1"/>
          <w:lang w:eastAsia="sl-SI"/>
        </w:rPr>
        <w:t xml:space="preserve">): </w:t>
      </w:r>
      <w:r w:rsidR="00C50F0D">
        <w:rPr>
          <w:rFonts w:ascii="Arial" w:eastAsia="Times New Roman" w:hAnsi="Arial" w:cs="Arial"/>
          <w:color w:val="000000" w:themeColor="text1"/>
          <w:lang w:eastAsia="sl-SI"/>
        </w:rPr>
        <w:tab/>
      </w:r>
      <w:r w:rsidR="00C50F0D">
        <w:rPr>
          <w:rFonts w:ascii="Arial" w:eastAsia="Times New Roman" w:hAnsi="Arial" w:cs="Arial"/>
          <w:color w:val="000000" w:themeColor="text1"/>
          <w:lang w:eastAsia="sl-SI"/>
        </w:rPr>
        <w:tab/>
        <w:t>1</w:t>
      </w:r>
      <w:r w:rsidR="00C50F0D">
        <w:rPr>
          <w:rFonts w:ascii="Arial" w:eastAsia="Times New Roman" w:hAnsi="Arial" w:cs="Arial"/>
          <w:color w:val="000000" w:themeColor="text1"/>
          <w:lang w:eastAsia="sl-SI"/>
        </w:rPr>
        <w:tab/>
      </w:r>
      <w:r w:rsidR="00C50F0D">
        <w:rPr>
          <w:rFonts w:ascii="Arial" w:eastAsia="Times New Roman" w:hAnsi="Arial" w:cs="Arial"/>
          <w:color w:val="000000" w:themeColor="text1"/>
          <w:lang w:eastAsia="sl-SI"/>
        </w:rPr>
        <w:tab/>
      </w:r>
      <w:r w:rsidR="00C50F0D">
        <w:rPr>
          <w:rFonts w:ascii="Arial" w:eastAsia="Times New Roman" w:hAnsi="Arial" w:cs="Arial"/>
          <w:color w:val="000000" w:themeColor="text1"/>
          <w:lang w:eastAsia="sl-SI"/>
        </w:rPr>
        <w:tab/>
        <w:t>2</w:t>
      </w:r>
    </w:p>
    <w:p w14:paraId="0BE14819" w14:textId="77777777" w:rsidR="00761915" w:rsidRDefault="00761915" w:rsidP="006802E9">
      <w:pPr>
        <w:pStyle w:val="Standard"/>
        <w:widowControl w:val="0"/>
        <w:shd w:val="clear" w:color="auto" w:fill="FFFFFF"/>
        <w:rPr>
          <w:rFonts w:ascii="Arial" w:eastAsia="Times New Roman" w:hAnsi="Arial" w:cs="Arial"/>
          <w:b/>
          <w:color w:val="000000" w:themeColor="text1"/>
          <w:spacing w:val="1"/>
          <w:lang w:eastAsia="sl-SI"/>
        </w:rPr>
      </w:pPr>
    </w:p>
    <w:p w14:paraId="401A48C5" w14:textId="77777777" w:rsidR="00C50F0D" w:rsidRDefault="00C50F0D" w:rsidP="006802E9">
      <w:pPr>
        <w:pStyle w:val="Standard"/>
        <w:widowControl w:val="0"/>
        <w:shd w:val="clear" w:color="auto" w:fill="FFFFFF"/>
        <w:rPr>
          <w:rFonts w:ascii="Arial" w:eastAsia="Times New Roman" w:hAnsi="Arial" w:cs="Arial"/>
          <w:b/>
          <w:color w:val="000000" w:themeColor="text1"/>
          <w:spacing w:val="1"/>
          <w:lang w:eastAsia="sl-SI"/>
        </w:rPr>
      </w:pPr>
    </w:p>
    <w:p w14:paraId="70B16E8D" w14:textId="6537D94D" w:rsidR="00761915" w:rsidRDefault="000C70CA" w:rsidP="00761915">
      <w:pPr>
        <w:pStyle w:val="Standard"/>
        <w:rPr>
          <w:rFonts w:ascii="Arial" w:hAnsi="Arial" w:cs="Arial"/>
        </w:rPr>
      </w:pPr>
      <w:r>
        <w:rPr>
          <w:rFonts w:ascii="Arial" w:hAnsi="Arial" w:cs="Arial"/>
        </w:rPr>
        <w:t>P</w:t>
      </w:r>
      <w:r w:rsidR="00761915">
        <w:rPr>
          <w:rFonts w:ascii="Arial" w:hAnsi="Arial" w:cs="Arial"/>
        </w:rPr>
        <w:t xml:space="preserve">onudbena cena za predmet naročila v </w:t>
      </w:r>
      <w:r w:rsidR="00761915" w:rsidRPr="00E1746A">
        <w:rPr>
          <w:rFonts w:ascii="Arial" w:hAnsi="Arial" w:cs="Arial"/>
          <w:b/>
        </w:rPr>
        <w:t>sklopu št. 1</w:t>
      </w:r>
      <w:r w:rsidR="00761915">
        <w:rPr>
          <w:rFonts w:ascii="Arial" w:hAnsi="Arial" w:cs="Arial"/>
          <w:b/>
        </w:rPr>
        <w:t xml:space="preserve"> </w:t>
      </w:r>
      <w:r w:rsidR="00700A7E" w:rsidRPr="00700A7E">
        <w:rPr>
          <w:rFonts w:ascii="Arial" w:hAnsi="Arial" w:cs="Arial"/>
        </w:rPr>
        <w:t>–</w:t>
      </w:r>
      <w:r w:rsidR="00700A7E">
        <w:rPr>
          <w:rFonts w:ascii="Arial" w:hAnsi="Arial" w:cs="Arial"/>
          <w:b/>
        </w:rPr>
        <w:t xml:space="preserve"> </w:t>
      </w:r>
      <w:r w:rsidR="00A71B82">
        <w:rPr>
          <w:rFonts w:ascii="Arial" w:hAnsi="Arial" w:cs="Arial"/>
        </w:rPr>
        <w:t>Splošni zobozdravstveni material</w:t>
      </w:r>
      <w:r w:rsidR="00761915">
        <w:rPr>
          <w:rFonts w:ascii="Arial" w:hAnsi="Arial" w:cs="Arial"/>
        </w:rPr>
        <w:t>:</w:t>
      </w:r>
    </w:p>
    <w:p w14:paraId="7811EA82" w14:textId="77777777" w:rsidR="00994871" w:rsidRPr="00030A2F" w:rsidRDefault="00994871" w:rsidP="00761915">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761915" w:rsidRPr="003075EF" w14:paraId="35C698BE" w14:textId="77777777" w:rsidTr="00C50F0D">
        <w:trPr>
          <w:trHeight w:val="577"/>
        </w:trPr>
        <w:tc>
          <w:tcPr>
            <w:tcW w:w="4253"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7479AA5" w14:textId="77777777" w:rsidR="00761915" w:rsidRPr="003075EF" w:rsidRDefault="0076191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Pr="003075EF">
              <w:rPr>
                <w:rFonts w:ascii="Arial" w:eastAsia="Times New Roman" w:hAnsi="Arial" w:cs="Arial"/>
                <w:color w:val="000000"/>
                <w:spacing w:val="-2"/>
                <w:lang w:eastAsia="sl-SI"/>
              </w:rPr>
              <w:t xml:space="preserve"> brez DDV</w:t>
            </w:r>
          </w:p>
        </w:tc>
        <w:tc>
          <w:tcPr>
            <w:tcW w:w="481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1048747" w14:textId="77777777" w:rsidR="00761915" w:rsidRPr="003075EF" w:rsidRDefault="0076191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61915" w:rsidRPr="003075EF" w14:paraId="7869D25B" w14:textId="77777777" w:rsidTr="00C50F0D">
        <w:trPr>
          <w:trHeight w:val="577"/>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EDE84B8" w14:textId="03AE5274" w:rsidR="00761915" w:rsidRPr="003075EF" w:rsidRDefault="00576266" w:rsidP="00375D25">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9965C8F" w14:textId="77777777" w:rsidR="00761915" w:rsidRDefault="0076191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761915" w:rsidRPr="003075EF" w14:paraId="2DD16147" w14:textId="77777777" w:rsidTr="00C50F0D">
        <w:trPr>
          <w:trHeight w:val="577"/>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EB7E94B" w14:textId="77777777" w:rsidR="00761915" w:rsidRPr="003075EF" w:rsidRDefault="00761915" w:rsidP="00375D25">
            <w:pPr>
              <w:pStyle w:val="Standard"/>
              <w:widowControl w:val="0"/>
              <w:shd w:val="clear" w:color="auto" w:fill="FFFFFF"/>
              <w:rPr>
                <w:rFonts w:ascii="Arial" w:hAnsi="Arial" w:cs="Arial"/>
              </w:rPr>
            </w:pPr>
            <w:r w:rsidRPr="003075EF">
              <w:rPr>
                <w:rFonts w:ascii="Arial" w:eastAsia="Times New Roman" w:hAnsi="Arial" w:cs="Arial"/>
                <w:color w:val="000000"/>
                <w:spacing w:val="-1"/>
                <w:lang w:eastAsia="sl-SI"/>
              </w:rPr>
              <w:t>Skupna ponudbena cena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07D9BDE" w14:textId="77777777" w:rsidR="00761915" w:rsidRPr="003075EF" w:rsidRDefault="0076191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4E64FFBA" w14:textId="77777777" w:rsidR="00994871" w:rsidRDefault="00994871" w:rsidP="00761915">
      <w:pPr>
        <w:pStyle w:val="Standard"/>
        <w:rPr>
          <w:rFonts w:ascii="Arial" w:hAnsi="Arial" w:cs="Arial"/>
        </w:rPr>
      </w:pPr>
    </w:p>
    <w:p w14:paraId="593DF5FD" w14:textId="3262B4B4" w:rsidR="00761915" w:rsidRDefault="000C70CA" w:rsidP="00761915">
      <w:pPr>
        <w:pStyle w:val="Standard"/>
        <w:rPr>
          <w:rFonts w:ascii="Arial" w:hAnsi="Arial" w:cs="Arial"/>
        </w:rPr>
      </w:pPr>
      <w:r>
        <w:rPr>
          <w:rFonts w:ascii="Arial" w:hAnsi="Arial" w:cs="Arial"/>
        </w:rPr>
        <w:t>P</w:t>
      </w:r>
      <w:r w:rsidR="00761915">
        <w:rPr>
          <w:rFonts w:ascii="Arial" w:hAnsi="Arial" w:cs="Arial"/>
        </w:rPr>
        <w:t xml:space="preserve">onudbena cena za predmet naročila v </w:t>
      </w:r>
      <w:r w:rsidR="00761915">
        <w:rPr>
          <w:rFonts w:ascii="Arial" w:hAnsi="Arial" w:cs="Arial"/>
          <w:b/>
        </w:rPr>
        <w:t xml:space="preserve">sklopu št. 2 </w:t>
      </w:r>
      <w:r w:rsidR="00700A7E">
        <w:rPr>
          <w:rFonts w:ascii="Arial" w:hAnsi="Arial" w:cs="Arial"/>
        </w:rPr>
        <w:t xml:space="preserve">– </w:t>
      </w:r>
      <w:r w:rsidR="00A71B82">
        <w:rPr>
          <w:rFonts w:ascii="Arial" w:hAnsi="Arial" w:cs="Arial"/>
        </w:rPr>
        <w:t>Endodontski material</w:t>
      </w:r>
      <w:r w:rsidR="00761915">
        <w:rPr>
          <w:rFonts w:ascii="Arial" w:hAnsi="Arial" w:cs="Arial"/>
        </w:rPr>
        <w:t>:</w:t>
      </w:r>
    </w:p>
    <w:p w14:paraId="625E7F4D" w14:textId="77777777" w:rsidR="00994871" w:rsidRDefault="00994871" w:rsidP="00761915">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C50F0D" w:rsidRPr="003075EF" w14:paraId="5009B480" w14:textId="77777777" w:rsidTr="00C50F0D">
        <w:trPr>
          <w:trHeight w:val="582"/>
        </w:trPr>
        <w:tc>
          <w:tcPr>
            <w:tcW w:w="4253"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3BCBC9" w14:textId="77777777" w:rsidR="00C50F0D" w:rsidRPr="003075EF" w:rsidRDefault="00C50F0D" w:rsidP="00EB11D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Pr="003075EF">
              <w:rPr>
                <w:rFonts w:ascii="Arial" w:eastAsia="Times New Roman" w:hAnsi="Arial" w:cs="Arial"/>
                <w:color w:val="000000"/>
                <w:spacing w:val="-2"/>
                <w:lang w:eastAsia="sl-SI"/>
              </w:rPr>
              <w:t xml:space="preserve"> brez DDV</w:t>
            </w:r>
          </w:p>
        </w:tc>
        <w:tc>
          <w:tcPr>
            <w:tcW w:w="481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705AEA5" w14:textId="77777777" w:rsidR="00C50F0D" w:rsidRPr="003075EF" w:rsidRDefault="00C50F0D" w:rsidP="00EB11D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C50F0D" w:rsidRPr="003075EF" w14:paraId="133172EC" w14:textId="77777777" w:rsidTr="00C50F0D">
        <w:trPr>
          <w:trHeight w:val="582"/>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F5E740F" w14:textId="4AE9E508" w:rsidR="00C50F0D" w:rsidRPr="003075EF" w:rsidRDefault="00576266" w:rsidP="00EB11D6">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59729F6" w14:textId="77777777" w:rsidR="00C50F0D" w:rsidRDefault="00C50F0D" w:rsidP="00EB11D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C50F0D" w:rsidRPr="003075EF" w14:paraId="5475C451" w14:textId="77777777" w:rsidTr="00C50F0D">
        <w:trPr>
          <w:trHeight w:val="582"/>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69E9CA7" w14:textId="77777777" w:rsidR="00C50F0D" w:rsidRPr="003075EF" w:rsidRDefault="00C50F0D" w:rsidP="00EB11D6">
            <w:pPr>
              <w:pStyle w:val="Standard"/>
              <w:widowControl w:val="0"/>
              <w:shd w:val="clear" w:color="auto" w:fill="FFFFFF"/>
              <w:rPr>
                <w:rFonts w:ascii="Arial" w:hAnsi="Arial" w:cs="Arial"/>
              </w:rPr>
            </w:pPr>
            <w:r w:rsidRPr="003075EF">
              <w:rPr>
                <w:rFonts w:ascii="Arial" w:eastAsia="Times New Roman" w:hAnsi="Arial" w:cs="Arial"/>
                <w:color w:val="000000"/>
                <w:spacing w:val="-1"/>
                <w:lang w:eastAsia="sl-SI"/>
              </w:rPr>
              <w:t>Skupna ponudbena cena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DEC7C9F" w14:textId="77777777" w:rsidR="00C50F0D" w:rsidRPr="003075EF" w:rsidRDefault="00C50F0D" w:rsidP="00EB11D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1FFEECE" w14:textId="77777777" w:rsidR="00C50F0D" w:rsidRDefault="00C50F0D" w:rsidP="00076047">
      <w:pPr>
        <w:pStyle w:val="Standard"/>
        <w:widowControl w:val="0"/>
        <w:rPr>
          <w:rFonts w:ascii="Arial" w:hAnsi="Arial" w:cs="Arial"/>
        </w:rPr>
      </w:pPr>
      <w:bookmarkStart w:id="42" w:name="_Toc456003421"/>
    </w:p>
    <w:p w14:paraId="515DB468" w14:textId="77777777" w:rsidR="00576266" w:rsidRDefault="00576266" w:rsidP="00576266">
      <w:pPr>
        <w:pStyle w:val="Standard"/>
        <w:widowControl w:val="0"/>
        <w:rPr>
          <w:rFonts w:ascii="Arial" w:hAnsi="Arial" w:cs="Arial"/>
        </w:rPr>
      </w:pPr>
      <w:r>
        <w:rPr>
          <w:rFonts w:ascii="Arial" w:hAnsi="Arial" w:cs="Arial"/>
        </w:rPr>
        <w:t>* Podrobna razčlenitev DDV po stopnjah za posamezne postavke je razvidna iz obrazca Ponudbeni predračun.</w:t>
      </w:r>
    </w:p>
    <w:p w14:paraId="0A3293D3" w14:textId="77777777" w:rsidR="00576266" w:rsidRDefault="00576266" w:rsidP="00076047">
      <w:pPr>
        <w:pStyle w:val="Standard"/>
        <w:widowControl w:val="0"/>
        <w:rPr>
          <w:rFonts w:ascii="Arial" w:hAnsi="Arial" w:cs="Arial"/>
        </w:rPr>
      </w:pPr>
    </w:p>
    <w:p w14:paraId="2F383A35" w14:textId="31CF7438"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61915">
        <w:rPr>
          <w:rFonts w:ascii="Arial" w:hAnsi="Arial" w:cs="Arial"/>
          <w:bCs/>
          <w:color w:val="000000" w:themeColor="text1"/>
        </w:rPr>
        <w:t xml:space="preserve">s </w:t>
      </w:r>
      <w:r w:rsidR="00A71B82">
        <w:rPr>
          <w:rFonts w:ascii="Arial" w:hAnsi="Arial" w:cs="Arial"/>
          <w:bCs/>
          <w:color w:val="000000" w:themeColor="text1"/>
        </w:rPr>
        <w:t>predračunom</w:t>
      </w:r>
      <w:r w:rsidR="00761915">
        <w:rPr>
          <w:rFonts w:ascii="Arial" w:hAnsi="Arial" w:cs="Arial"/>
          <w:bCs/>
          <w:color w:val="000000" w:themeColor="text1"/>
        </w:rPr>
        <w:t xml:space="preserve"> in</w:t>
      </w:r>
      <w:r w:rsidRPr="00A12B2B">
        <w:rPr>
          <w:rFonts w:ascii="Arial" w:hAnsi="Arial" w:cs="Arial"/>
          <w:bCs/>
          <w:color w:val="000000" w:themeColor="text1"/>
        </w:rPr>
        <w:t xml:space="preserve"> osnutkom pogodbe.</w:t>
      </w:r>
    </w:p>
    <w:p w14:paraId="38AF8401" w14:textId="77777777" w:rsidR="00994871" w:rsidRPr="00275F60" w:rsidRDefault="00994871"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8FDB116" w14:textId="77777777" w:rsidR="000C70CA" w:rsidRPr="00950645" w:rsidRDefault="000C70CA" w:rsidP="00831C40">
      <w:pPr>
        <w:pStyle w:val="Standard"/>
        <w:rPr>
          <w:rFonts w:ascii="Arial" w:eastAsia="Times New Roman" w:hAnsi="Arial" w:cs="Arial"/>
          <w:i/>
          <w:sz w:val="26"/>
          <w:szCs w:val="26"/>
          <w:lang w:eastAsia="sl-SI"/>
        </w:rPr>
      </w:pPr>
    </w:p>
    <w:p w14:paraId="75E778CB" w14:textId="77777777" w:rsidR="00C50F0D" w:rsidRDefault="00C50F0D" w:rsidP="00761915">
      <w:pPr>
        <w:pStyle w:val="Standard"/>
        <w:jc w:val="right"/>
        <w:rPr>
          <w:rFonts w:ascii="Arial" w:eastAsia="Times New Roman" w:hAnsi="Arial" w:cs="Arial"/>
          <w:i/>
          <w:lang w:eastAsia="sl-SI"/>
        </w:rPr>
      </w:pPr>
    </w:p>
    <w:p w14:paraId="0A044611" w14:textId="77777777" w:rsidR="00576266" w:rsidRDefault="00576266" w:rsidP="00761915">
      <w:pPr>
        <w:pStyle w:val="Standard"/>
        <w:jc w:val="right"/>
        <w:rPr>
          <w:rFonts w:ascii="Arial" w:eastAsia="Times New Roman" w:hAnsi="Arial" w:cs="Arial"/>
          <w:i/>
          <w:lang w:eastAsia="sl-SI"/>
        </w:rPr>
      </w:pPr>
    </w:p>
    <w:p w14:paraId="0F5974EE" w14:textId="44F92820" w:rsidR="00C50F0D" w:rsidRDefault="00B73795" w:rsidP="00C50F0D">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C50F0D">
        <w:rPr>
          <w:rFonts w:ascii="Arial" w:eastAsia="Times New Roman" w:hAnsi="Arial" w:cs="Arial"/>
          <w:i/>
          <w:lang w:eastAsia="sl-SI"/>
        </w:rPr>
        <w:br w:type="page"/>
      </w:r>
    </w:p>
    <w:p w14:paraId="754777B1" w14:textId="41B36E1A" w:rsidR="00751989" w:rsidRDefault="00751989" w:rsidP="00751989">
      <w:pPr>
        <w:pStyle w:val="Naslov1"/>
        <w:numPr>
          <w:ilvl w:val="0"/>
          <w:numId w:val="0"/>
        </w:numPr>
        <w:pBdr>
          <w:top w:val="single" w:sz="4" w:space="1" w:color="000000"/>
          <w:left w:val="single" w:sz="4" w:space="4" w:color="000000"/>
          <w:bottom w:val="single" w:sz="4" w:space="1" w:color="000000"/>
          <w:right w:val="single" w:sz="4" w:space="4" w:color="000000"/>
        </w:pBdr>
        <w:shd w:val="clear" w:color="auto" w:fill="C5E0B3" w:themeFill="accent6" w:themeFillTint="66"/>
        <w:jc w:val="center"/>
        <w:rPr>
          <w:rFonts w:ascii="Arial" w:hAnsi="Arial" w:cs="Arial"/>
          <w:sz w:val="26"/>
          <w:szCs w:val="26"/>
          <w:u w:val="none"/>
        </w:rPr>
      </w:pPr>
      <w:bookmarkStart w:id="43" w:name="_Toc130558418"/>
      <w:bookmarkStart w:id="44" w:name="_Toc118720255"/>
      <w:bookmarkStart w:id="45" w:name="_Toc92357145"/>
      <w:bookmarkStart w:id="46" w:name="_Toc46482496"/>
      <w:bookmarkStart w:id="47" w:name="_Toc166323026"/>
      <w:bookmarkStart w:id="48" w:name="_Toc234248528"/>
      <w:r>
        <w:rPr>
          <w:rFonts w:ascii="Arial" w:hAnsi="Arial" w:cs="Arial"/>
          <w:sz w:val="26"/>
          <w:szCs w:val="26"/>
          <w:u w:val="none"/>
        </w:rPr>
        <w:lastRenderedPageBreak/>
        <w:t>REFERENČNO POTRDILO</w:t>
      </w:r>
      <w:bookmarkEnd w:id="43"/>
      <w:bookmarkEnd w:id="44"/>
      <w:bookmarkEnd w:id="45"/>
      <w:bookmarkEnd w:id="46"/>
      <w:bookmarkEnd w:id="47"/>
      <w:bookmarkEnd w:id="48"/>
    </w:p>
    <w:p w14:paraId="51C7B9A3" w14:textId="77777777" w:rsidR="00751989" w:rsidRDefault="00751989" w:rsidP="00751989">
      <w:pPr>
        <w:spacing w:after="0" w:line="276" w:lineRule="auto"/>
        <w:rPr>
          <w:rFonts w:ascii="Arial" w:eastAsia="Times New Roman" w:hAnsi="Arial" w:cs="Arial"/>
          <w:b/>
          <w:color w:val="000000"/>
          <w:lang w:eastAsia="sl-SI"/>
        </w:rPr>
      </w:pPr>
    </w:p>
    <w:p w14:paraId="7629711D" w14:textId="77777777" w:rsidR="00751989" w:rsidRDefault="00751989" w:rsidP="00751989">
      <w:pPr>
        <w:spacing w:after="0" w:line="276" w:lineRule="auto"/>
        <w:rPr>
          <w:rFonts w:ascii="Arial" w:eastAsia="Times New Roman" w:hAnsi="Arial" w:cs="Arial"/>
          <w:b/>
          <w:color w:val="000000"/>
          <w:lang w:eastAsia="sl-SI"/>
        </w:rPr>
      </w:pPr>
    </w:p>
    <w:p w14:paraId="2EE549A4" w14:textId="77777777" w:rsidR="00751989" w:rsidRDefault="00751989" w:rsidP="00751989">
      <w:pPr>
        <w:pStyle w:val="Standard"/>
        <w:rPr>
          <w:rFonts w:ascii="Arial" w:hAnsi="Arial" w:cs="Arial"/>
        </w:rPr>
      </w:pPr>
      <w:r>
        <w:rPr>
          <w:rFonts w:ascii="Arial" w:eastAsia="Times New Roman" w:hAnsi="Arial" w:cs="Arial"/>
          <w:lang w:eastAsia="sl-SI"/>
        </w:rPr>
        <w:t>Referenčni naročnik:</w:t>
      </w:r>
      <w:r>
        <w:rPr>
          <w:rFonts w:ascii="Arial" w:hAnsi="Arial" w:cs="Arial"/>
        </w:rPr>
        <w:t xml:space="preserve"> _________________________________________________________</w:t>
      </w:r>
    </w:p>
    <w:p w14:paraId="2D46E5D5" w14:textId="77777777" w:rsidR="00751989" w:rsidRDefault="00751989" w:rsidP="00751989">
      <w:pPr>
        <w:pStyle w:val="Standard"/>
        <w:rPr>
          <w:rFonts w:ascii="Arial" w:hAnsi="Arial" w:cs="Arial"/>
        </w:rPr>
      </w:pPr>
    </w:p>
    <w:p w14:paraId="13EBDA46" w14:textId="77777777" w:rsidR="00751989" w:rsidRDefault="00751989" w:rsidP="00751989">
      <w:pPr>
        <w:pStyle w:val="Standard"/>
        <w:widowControl w:val="0"/>
        <w:rPr>
          <w:rFonts w:ascii="Arial" w:hAnsi="Arial" w:cs="Arial"/>
        </w:rPr>
      </w:pPr>
      <w:r>
        <w:rPr>
          <w:rFonts w:ascii="Arial" w:hAnsi="Arial" w:cs="Arial"/>
        </w:rPr>
        <w:t>__________________________________________________________________________</w:t>
      </w:r>
    </w:p>
    <w:p w14:paraId="5A216441" w14:textId="77777777" w:rsidR="00751989" w:rsidRDefault="00751989" w:rsidP="00751989">
      <w:pPr>
        <w:pStyle w:val="Standard"/>
        <w:rPr>
          <w:rFonts w:ascii="Arial" w:hAnsi="Arial" w:cs="Arial"/>
        </w:rPr>
      </w:pPr>
    </w:p>
    <w:p w14:paraId="4E0FEDA0" w14:textId="77777777" w:rsidR="00751989" w:rsidRDefault="00751989" w:rsidP="00751989">
      <w:pPr>
        <w:pStyle w:val="Standard"/>
        <w:widowControl w:val="0"/>
        <w:rPr>
          <w:rFonts w:ascii="Arial" w:hAnsi="Arial" w:cs="Arial"/>
        </w:rPr>
      </w:pPr>
      <w:r>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541BEF10" w14:textId="77777777" w:rsidR="00751989" w:rsidRDefault="00751989" w:rsidP="00751989">
      <w:pPr>
        <w:pStyle w:val="Standard"/>
        <w:widowControl w:val="0"/>
        <w:rPr>
          <w:rFonts w:ascii="Arial" w:hAnsi="Arial" w:cs="Arial"/>
        </w:rPr>
      </w:pPr>
    </w:p>
    <w:p w14:paraId="4EAF0DC8" w14:textId="77777777" w:rsidR="00751989" w:rsidRDefault="00751989" w:rsidP="00751989">
      <w:pPr>
        <w:pStyle w:val="Standard"/>
        <w:widowControl w:val="0"/>
        <w:rPr>
          <w:rFonts w:ascii="Arial" w:hAnsi="Arial" w:cs="Arial"/>
        </w:rPr>
      </w:pPr>
      <w:r>
        <w:rPr>
          <w:rFonts w:ascii="Arial" w:hAnsi="Arial" w:cs="Arial"/>
        </w:rPr>
        <w:t>Gospodarski subjekt, ki je izvedel referenčni posel: _________________________________</w:t>
      </w:r>
    </w:p>
    <w:p w14:paraId="2CB08ABF" w14:textId="77777777" w:rsidR="00751989" w:rsidRDefault="00751989" w:rsidP="00751989">
      <w:pPr>
        <w:pStyle w:val="Standard"/>
        <w:widowControl w:val="0"/>
        <w:rPr>
          <w:rFonts w:ascii="Arial" w:hAnsi="Arial" w:cs="Arial"/>
        </w:rPr>
      </w:pPr>
    </w:p>
    <w:p w14:paraId="0BC79A1B" w14:textId="77777777" w:rsidR="00751989" w:rsidRDefault="00751989" w:rsidP="00751989">
      <w:pPr>
        <w:pStyle w:val="Standard"/>
        <w:widowControl w:val="0"/>
        <w:rPr>
          <w:rFonts w:ascii="Arial" w:hAnsi="Arial" w:cs="Arial"/>
        </w:rPr>
      </w:pPr>
      <w:r>
        <w:rPr>
          <w:rFonts w:ascii="Arial" w:hAnsi="Arial" w:cs="Arial"/>
        </w:rPr>
        <w:t>_________________________________________________________________________.</w:t>
      </w:r>
    </w:p>
    <w:p w14:paraId="036FB3B0" w14:textId="77777777" w:rsidR="00751989" w:rsidRDefault="00751989" w:rsidP="00751989">
      <w:pPr>
        <w:pStyle w:val="Standard"/>
        <w:widowControl w:val="0"/>
        <w:rPr>
          <w:rFonts w:ascii="Arial" w:hAnsi="Arial" w:cs="Arial"/>
        </w:rPr>
      </w:pPr>
    </w:p>
    <w:p w14:paraId="6F4D0B0D" w14:textId="77777777" w:rsidR="00751989" w:rsidRDefault="00751989" w:rsidP="00751989">
      <w:pPr>
        <w:pStyle w:val="Standard"/>
        <w:widowControl w:val="0"/>
        <w:rPr>
          <w:rFonts w:ascii="Arial" w:hAnsi="Arial" w:cs="Arial"/>
        </w:rPr>
      </w:pPr>
    </w:p>
    <w:p w14:paraId="79ADE0B0" w14:textId="7F08F89A" w:rsidR="00751989" w:rsidRDefault="00C50F0D" w:rsidP="00751989">
      <w:pPr>
        <w:pStyle w:val="Standard"/>
        <w:widowControl w:val="0"/>
        <w:rPr>
          <w:rFonts w:ascii="Arial" w:hAnsi="Arial" w:cs="Arial"/>
        </w:rPr>
      </w:pPr>
      <w:r>
        <w:rPr>
          <w:rFonts w:ascii="Arial" w:hAnsi="Arial" w:cs="Arial"/>
        </w:rPr>
        <w:t>O</w:t>
      </w:r>
      <w:r w:rsidR="00751989">
        <w:rPr>
          <w:rFonts w:ascii="Arial" w:hAnsi="Arial" w:cs="Arial"/>
        </w:rPr>
        <w:t xml:space="preserve">pis referenčnega posla: dobava </w:t>
      </w:r>
      <w:r w:rsidR="00751989">
        <w:rPr>
          <w:rFonts w:ascii="Arial" w:hAnsi="Arial" w:cs="Arial"/>
          <w:color w:val="000000" w:themeColor="text1"/>
        </w:rPr>
        <w:t>zobozdravstvenega materiala</w:t>
      </w:r>
      <w:r w:rsidR="00751989">
        <w:rPr>
          <w:rFonts w:ascii="Arial" w:hAnsi="Arial" w:cs="Arial"/>
        </w:rPr>
        <w:t>, in sicer:</w:t>
      </w:r>
    </w:p>
    <w:p w14:paraId="1E91C097" w14:textId="77777777" w:rsidR="00751989" w:rsidRDefault="00751989" w:rsidP="00751989">
      <w:pPr>
        <w:pStyle w:val="Standard"/>
        <w:widowControl w:val="0"/>
        <w:rPr>
          <w:rFonts w:ascii="Arial" w:hAnsi="Arial" w:cs="Arial"/>
        </w:rPr>
      </w:pPr>
    </w:p>
    <w:p w14:paraId="5896360C" w14:textId="77777777" w:rsidR="00751989" w:rsidRDefault="00751989" w:rsidP="00751989">
      <w:pPr>
        <w:pStyle w:val="Standard"/>
        <w:widowControl w:val="0"/>
        <w:rPr>
          <w:rFonts w:ascii="Arial" w:hAnsi="Arial" w:cs="Arial"/>
        </w:rPr>
      </w:pPr>
      <w:r>
        <w:rPr>
          <w:rFonts w:ascii="Arial" w:hAnsi="Arial" w:cs="Arial"/>
          <w:color w:val="000000" w:themeColor="text1"/>
        </w:rPr>
        <w:t>_________________</w:t>
      </w:r>
      <w:r>
        <w:rPr>
          <w:rFonts w:ascii="Arial" w:hAnsi="Arial" w:cs="Arial"/>
        </w:rPr>
        <w:t>________________________________________________________</w:t>
      </w:r>
    </w:p>
    <w:p w14:paraId="15A4585B" w14:textId="77777777" w:rsidR="00751989" w:rsidRDefault="00751989" w:rsidP="00751989">
      <w:pPr>
        <w:pStyle w:val="Standard"/>
        <w:widowControl w:val="0"/>
        <w:rPr>
          <w:rFonts w:ascii="Arial" w:hAnsi="Arial" w:cs="Arial"/>
        </w:rPr>
      </w:pPr>
    </w:p>
    <w:p w14:paraId="5CDE6769" w14:textId="77777777" w:rsidR="00751989" w:rsidRDefault="00751989" w:rsidP="00751989">
      <w:pPr>
        <w:pStyle w:val="Standard"/>
        <w:widowControl w:val="0"/>
        <w:rPr>
          <w:rFonts w:ascii="Arial" w:hAnsi="Arial" w:cs="Arial"/>
        </w:rPr>
      </w:pPr>
      <w:r>
        <w:rPr>
          <w:rFonts w:ascii="Arial" w:hAnsi="Arial" w:cs="Arial"/>
        </w:rPr>
        <w:t>_________________________________________________________________________</w:t>
      </w:r>
    </w:p>
    <w:p w14:paraId="5B320481" w14:textId="77777777" w:rsidR="00751989" w:rsidRDefault="00751989" w:rsidP="00751989">
      <w:pPr>
        <w:pStyle w:val="Standard"/>
        <w:widowControl w:val="0"/>
        <w:rPr>
          <w:rFonts w:ascii="Arial" w:hAnsi="Arial" w:cs="Arial"/>
        </w:rPr>
      </w:pPr>
    </w:p>
    <w:p w14:paraId="28E3AF24" w14:textId="77777777" w:rsidR="00751989" w:rsidRDefault="00751989" w:rsidP="00751989">
      <w:pPr>
        <w:pStyle w:val="Standard"/>
        <w:widowControl w:val="0"/>
        <w:rPr>
          <w:rFonts w:ascii="Arial" w:hAnsi="Arial" w:cs="Arial"/>
        </w:rPr>
      </w:pPr>
      <w:r>
        <w:rPr>
          <w:rFonts w:ascii="Arial" w:hAnsi="Arial" w:cs="Arial"/>
        </w:rPr>
        <w:t>_________________________________________________________________________.</w:t>
      </w:r>
    </w:p>
    <w:p w14:paraId="41C2CF98" w14:textId="77777777" w:rsidR="00751989" w:rsidRDefault="00751989" w:rsidP="00751989">
      <w:pPr>
        <w:pStyle w:val="Standard"/>
        <w:widowControl w:val="0"/>
        <w:rPr>
          <w:rFonts w:ascii="Arial" w:hAnsi="Arial" w:cs="Arial"/>
        </w:rPr>
      </w:pPr>
    </w:p>
    <w:p w14:paraId="69A2DA0D" w14:textId="77777777" w:rsidR="00751989" w:rsidRDefault="00751989" w:rsidP="00751989">
      <w:pPr>
        <w:pStyle w:val="Standard"/>
        <w:widowControl w:val="0"/>
        <w:rPr>
          <w:rFonts w:ascii="Arial" w:hAnsi="Arial" w:cs="Arial"/>
        </w:rPr>
      </w:pPr>
    </w:p>
    <w:p w14:paraId="27940AC7" w14:textId="77777777" w:rsidR="00751989" w:rsidRDefault="00751989" w:rsidP="00751989">
      <w:pPr>
        <w:pStyle w:val="Standard"/>
        <w:widowControl w:val="0"/>
        <w:rPr>
          <w:rFonts w:ascii="Arial" w:hAnsi="Arial" w:cs="Arial"/>
        </w:rPr>
      </w:pPr>
      <w:r>
        <w:rPr>
          <w:rFonts w:ascii="Arial" w:hAnsi="Arial" w:cs="Arial"/>
        </w:rPr>
        <w:t>Datum/obdobje izvedbe referenčnega posla: _____________________________________.</w:t>
      </w:r>
    </w:p>
    <w:p w14:paraId="756E36E7" w14:textId="77777777" w:rsidR="00751989" w:rsidRDefault="00751989" w:rsidP="00751989">
      <w:pPr>
        <w:pStyle w:val="Standard"/>
        <w:widowControl w:val="0"/>
        <w:rPr>
          <w:rFonts w:ascii="Arial" w:hAnsi="Arial" w:cs="Arial"/>
        </w:rPr>
      </w:pPr>
    </w:p>
    <w:p w14:paraId="203D281E" w14:textId="77777777" w:rsidR="00751989" w:rsidRDefault="00751989" w:rsidP="00751989">
      <w:pPr>
        <w:pStyle w:val="Standard"/>
        <w:widowControl w:val="0"/>
        <w:rPr>
          <w:rFonts w:ascii="Arial" w:hAnsi="Arial" w:cs="Arial"/>
        </w:rPr>
      </w:pPr>
    </w:p>
    <w:p w14:paraId="6538C576" w14:textId="77777777" w:rsidR="00751989" w:rsidRDefault="00751989" w:rsidP="00751989">
      <w:pPr>
        <w:pStyle w:val="Standard"/>
        <w:widowControl w:val="0"/>
        <w:rPr>
          <w:rFonts w:ascii="Arial" w:hAnsi="Arial" w:cs="Arial"/>
        </w:rPr>
      </w:pPr>
      <w:r>
        <w:rPr>
          <w:rFonts w:ascii="Arial" w:hAnsi="Arial" w:cs="Arial"/>
        </w:rPr>
        <w:t xml:space="preserve">Kontaktna oseba referenčnega naročnika (ime, priimek, elektronski naslov oziroma telefonska številka): </w:t>
      </w:r>
    </w:p>
    <w:p w14:paraId="4DFC3368" w14:textId="77777777" w:rsidR="00751989" w:rsidRDefault="00751989" w:rsidP="00751989">
      <w:pPr>
        <w:pStyle w:val="Standard"/>
        <w:widowControl w:val="0"/>
        <w:rPr>
          <w:rFonts w:ascii="Arial" w:hAnsi="Arial" w:cs="Arial"/>
        </w:rPr>
      </w:pPr>
    </w:p>
    <w:p w14:paraId="5F4CFA11" w14:textId="77777777" w:rsidR="00751989" w:rsidRDefault="00751989" w:rsidP="00751989">
      <w:pPr>
        <w:pStyle w:val="Standard"/>
        <w:widowControl w:val="0"/>
        <w:rPr>
          <w:rFonts w:ascii="Arial" w:hAnsi="Arial" w:cs="Arial"/>
        </w:rPr>
      </w:pPr>
      <w:r>
        <w:rPr>
          <w:rFonts w:ascii="Arial" w:hAnsi="Arial" w:cs="Arial"/>
        </w:rPr>
        <w:t>_________________________________________________________________________.</w:t>
      </w:r>
    </w:p>
    <w:p w14:paraId="27223D7D" w14:textId="77777777" w:rsidR="00751989" w:rsidRDefault="00751989" w:rsidP="00751989">
      <w:pPr>
        <w:pStyle w:val="Standard"/>
        <w:widowControl w:val="0"/>
        <w:rPr>
          <w:rFonts w:ascii="Arial" w:hAnsi="Arial" w:cs="Arial"/>
        </w:rPr>
      </w:pPr>
    </w:p>
    <w:p w14:paraId="679D99AF" w14:textId="77777777" w:rsidR="00751989" w:rsidRDefault="00751989" w:rsidP="00751989">
      <w:pPr>
        <w:pStyle w:val="Standard"/>
        <w:widowControl w:val="0"/>
        <w:rPr>
          <w:rFonts w:ascii="Arial" w:hAnsi="Arial" w:cs="Arial"/>
        </w:rPr>
      </w:pPr>
    </w:p>
    <w:p w14:paraId="241DAE09" w14:textId="77777777" w:rsidR="00751989" w:rsidRDefault="00751989" w:rsidP="00751989">
      <w:pPr>
        <w:pStyle w:val="Standard"/>
        <w:widowControl w:val="0"/>
        <w:rPr>
          <w:rFonts w:ascii="Arial" w:hAnsi="Arial" w:cs="Arial"/>
        </w:rPr>
      </w:pPr>
    </w:p>
    <w:p w14:paraId="21AA527B" w14:textId="77777777" w:rsidR="00751989" w:rsidRDefault="00751989" w:rsidP="00751989">
      <w:pPr>
        <w:pStyle w:val="Standard"/>
        <w:widowControl w:val="0"/>
        <w:rPr>
          <w:rFonts w:ascii="Arial" w:hAnsi="Arial" w:cs="Arial"/>
        </w:rPr>
      </w:pPr>
    </w:p>
    <w:p w14:paraId="1E2B0FE7" w14:textId="77777777" w:rsidR="00751989" w:rsidRDefault="00751989" w:rsidP="00751989">
      <w:pPr>
        <w:pStyle w:val="Standard"/>
        <w:widowControl w:val="0"/>
        <w:rPr>
          <w:rFonts w:ascii="Arial" w:hAnsi="Arial" w:cs="Arial"/>
        </w:rPr>
      </w:pPr>
    </w:p>
    <w:p w14:paraId="750DD4E0" w14:textId="77777777" w:rsidR="00751989" w:rsidRDefault="00751989" w:rsidP="00751989">
      <w:pPr>
        <w:pStyle w:val="Standard"/>
        <w:widowControl w:val="0"/>
        <w:rPr>
          <w:rFonts w:ascii="Arial" w:hAnsi="Arial" w:cs="Arial"/>
        </w:rPr>
      </w:pPr>
    </w:p>
    <w:p w14:paraId="2EAC8BEA" w14:textId="77777777" w:rsidR="00751989" w:rsidRDefault="00751989" w:rsidP="00751989">
      <w:pPr>
        <w:pStyle w:val="Standard"/>
        <w:widowControl w:val="0"/>
        <w:rPr>
          <w:rFonts w:ascii="Arial" w:hAnsi="Arial" w:cs="Arial"/>
        </w:rPr>
      </w:pPr>
    </w:p>
    <w:p w14:paraId="2C80511F" w14:textId="77777777" w:rsidR="00751989" w:rsidRDefault="00751989" w:rsidP="00751989">
      <w:pPr>
        <w:pStyle w:val="Standard"/>
        <w:widowControl w:val="0"/>
        <w:rPr>
          <w:rFonts w:ascii="Arial" w:hAnsi="Arial" w:cs="Arial"/>
        </w:rPr>
      </w:pPr>
    </w:p>
    <w:p w14:paraId="51B4E62E" w14:textId="77777777" w:rsidR="00751989" w:rsidRDefault="00751989" w:rsidP="00751989">
      <w:pPr>
        <w:pStyle w:val="Standard"/>
        <w:widowControl w:val="0"/>
        <w:rPr>
          <w:rFonts w:ascii="Arial" w:hAnsi="Arial" w:cs="Arial"/>
        </w:rPr>
      </w:pPr>
    </w:p>
    <w:p w14:paraId="23EF5D56" w14:textId="77777777" w:rsidR="00751989" w:rsidRDefault="00751989" w:rsidP="00751989">
      <w:pPr>
        <w:pStyle w:val="Standard"/>
        <w:widowControl w:val="0"/>
        <w:rPr>
          <w:rFonts w:ascii="Arial" w:hAnsi="Arial" w:cs="Arial"/>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 ref. naročnika:</w:t>
      </w:r>
    </w:p>
    <w:p w14:paraId="30DC71ED" w14:textId="77777777" w:rsidR="00751989" w:rsidRDefault="00751989" w:rsidP="00751989">
      <w:pPr>
        <w:pStyle w:val="Standard"/>
        <w:rPr>
          <w:rFonts w:ascii="Arial" w:eastAsia="Times New Roman" w:hAnsi="Arial" w:cs="Arial"/>
          <w:i/>
          <w:lang w:eastAsia="sl-SI"/>
        </w:rPr>
      </w:pPr>
    </w:p>
    <w:p w14:paraId="140B6818" w14:textId="77777777" w:rsidR="00751989" w:rsidRDefault="00751989" w:rsidP="00751989">
      <w:pPr>
        <w:pStyle w:val="Standard"/>
        <w:rPr>
          <w:rFonts w:ascii="Arial" w:eastAsia="Times New Roman" w:hAnsi="Arial" w:cs="Arial"/>
          <w:i/>
          <w:lang w:eastAsia="sl-SI"/>
        </w:rPr>
      </w:pPr>
    </w:p>
    <w:p w14:paraId="14A50FC7" w14:textId="77777777" w:rsidR="00751989" w:rsidRDefault="00751989" w:rsidP="00751989">
      <w:pPr>
        <w:pStyle w:val="Standard"/>
        <w:rPr>
          <w:rFonts w:ascii="Arial" w:eastAsia="Times New Roman" w:hAnsi="Arial" w:cs="Arial"/>
          <w:i/>
          <w:lang w:eastAsia="sl-SI"/>
        </w:rPr>
      </w:pPr>
    </w:p>
    <w:p w14:paraId="3F81E553" w14:textId="716EF3D0" w:rsidR="00751989" w:rsidRPr="00751989" w:rsidRDefault="00751989" w:rsidP="00751989">
      <w:pPr>
        <w:pStyle w:val="Standard"/>
        <w:jc w:val="right"/>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_____________________________________</w:t>
      </w:r>
    </w:p>
    <w:p w14:paraId="4660667D" w14:textId="2890365A" w:rsidR="00D550F2" w:rsidRDefault="00D550F2" w:rsidP="00761915">
      <w:pPr>
        <w:pStyle w:val="Standard"/>
        <w:jc w:val="right"/>
        <w:rPr>
          <w:rFonts w:ascii="Arial" w:eastAsia="Times New Roman" w:hAnsi="Arial" w:cs="Arial"/>
          <w:i/>
          <w:lang w:eastAsia="sl-SI"/>
        </w:rPr>
      </w:pPr>
      <w:r>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9" w:name="_Toc234248529"/>
      <w:bookmarkEnd w:id="42"/>
      <w:r w:rsidRPr="006B3AC9">
        <w:rPr>
          <w:rFonts w:ascii="Arial" w:hAnsi="Arial" w:cs="Arial"/>
          <w:sz w:val="26"/>
          <w:szCs w:val="26"/>
          <w:u w:val="none"/>
        </w:rPr>
        <w:lastRenderedPageBreak/>
        <w:t>PODIZVAJALCI</w:t>
      </w:r>
      <w:bookmarkEnd w:id="49"/>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3DC08D44"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0C70CA">
        <w:rPr>
          <w:rFonts w:ascii="Arial" w:hAnsi="Arial" w:cs="Arial"/>
        </w:rPr>
        <w:t>Dobava zobozdravst</w:t>
      </w:r>
      <w:r w:rsidR="00C50F0D">
        <w:rPr>
          <w:rFonts w:ascii="Arial" w:hAnsi="Arial" w:cs="Arial"/>
        </w:rPr>
        <w:t>venega materiala za obdobje 2</w:t>
      </w:r>
      <w:r w:rsidR="000C70CA">
        <w:rPr>
          <w:rFonts w:ascii="Arial" w:hAnsi="Arial" w:cs="Arial"/>
        </w:rPr>
        <w:t xml:space="preserve">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34714032" w:rsidR="00BE4086" w:rsidRPr="00A12B2B" w:rsidRDefault="00BE4086" w:rsidP="00C50F0D">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234248530"/>
      <w:r w:rsidRPr="006B3AC9">
        <w:rPr>
          <w:rFonts w:ascii="Arial" w:hAnsi="Arial" w:cs="Arial"/>
          <w:sz w:val="26"/>
          <w:szCs w:val="26"/>
          <w:u w:val="none"/>
        </w:rPr>
        <w:lastRenderedPageBreak/>
        <w:t>IZJAVA PODIZVAJALCA O NEPOSREDNIH PLAČILIH</w:t>
      </w:r>
      <w:bookmarkEnd w:id="50"/>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323FD356"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C70CA">
        <w:rPr>
          <w:rFonts w:ascii="Arial" w:hAnsi="Arial" w:cs="Arial"/>
        </w:rPr>
        <w:t>Dobava zobozdravst</w:t>
      </w:r>
      <w:r w:rsidR="00C50F0D">
        <w:rPr>
          <w:rFonts w:ascii="Arial" w:hAnsi="Arial" w:cs="Arial"/>
        </w:rPr>
        <w:t>venega materiala za obdobje 2</w:t>
      </w:r>
      <w:r w:rsidR="000C70CA">
        <w:rPr>
          <w:rFonts w:ascii="Arial" w:hAnsi="Arial" w:cs="Arial"/>
        </w:rPr>
        <w:t xml:space="preserve">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Default="005B4D82" w:rsidP="005B4D82">
      <w:pPr>
        <w:spacing w:after="0" w:line="276" w:lineRule="auto"/>
        <w:jc w:val="both"/>
        <w:rPr>
          <w:rFonts w:ascii="Arial" w:hAnsi="Arial" w:cs="Arial"/>
          <w:color w:val="000000" w:themeColor="text1"/>
        </w:rPr>
      </w:pPr>
    </w:p>
    <w:p w14:paraId="5FEAA133" w14:textId="77777777" w:rsidR="00352220" w:rsidRPr="00A12B2B" w:rsidRDefault="00352220"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234248531"/>
      <w:r w:rsidRPr="006B3AC9">
        <w:rPr>
          <w:rFonts w:ascii="Arial" w:hAnsi="Arial" w:cs="Arial"/>
          <w:sz w:val="26"/>
          <w:szCs w:val="26"/>
          <w:u w:val="none"/>
        </w:rPr>
        <w:lastRenderedPageBreak/>
        <w:t>MENIČNA IZJAVA</w:t>
      </w:r>
      <w:bookmarkEnd w:id="51"/>
    </w:p>
    <w:p w14:paraId="0A22B4FB" w14:textId="77777777" w:rsidR="001D199F" w:rsidRDefault="001D199F"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22900B25" w14:textId="17225D42"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C70CA">
        <w:rPr>
          <w:rFonts w:ascii="Arial" w:hAnsi="Arial" w:cs="Arial"/>
        </w:rPr>
        <w:t xml:space="preserve">Dobava zobozdravstvenega materiala za obdobje </w:t>
      </w:r>
      <w:r w:rsidR="00C50F0D">
        <w:rPr>
          <w:rFonts w:ascii="Arial" w:hAnsi="Arial" w:cs="Arial"/>
        </w:rPr>
        <w:t>2</w:t>
      </w:r>
      <w:r w:rsidR="000C70CA">
        <w:rPr>
          <w:rFonts w:ascii="Arial" w:hAnsi="Arial" w:cs="Arial"/>
        </w:rPr>
        <w:t xml:space="preserve">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C50F0D">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w:t>
      </w:r>
      <w:r w:rsidR="00352220">
        <w:rPr>
          <w:rFonts w:ascii="Arial" w:hAnsi="Arial" w:cs="Arial"/>
        </w:rPr>
        <w:t>poteka obdobja veljavnosti pogodbe plus 30 dni</w:t>
      </w:r>
      <w:r w:rsidR="00320250">
        <w:rPr>
          <w:rFonts w:ascii="Arial" w:hAnsi="Arial" w:cs="Arial"/>
        </w:rPr>
        <w:t>.</w:t>
      </w:r>
    </w:p>
    <w:p w14:paraId="0B0853A6" w14:textId="77777777" w:rsidR="00272E41" w:rsidRPr="00A2239B" w:rsidRDefault="00272E41" w:rsidP="00272E41">
      <w:pPr>
        <w:pStyle w:val="Standard"/>
        <w:jc w:val="left"/>
        <w:rPr>
          <w:rFonts w:ascii="Arial" w:hAnsi="Arial" w:cs="Arial"/>
          <w:sz w:val="20"/>
          <w:szCs w:val="20"/>
        </w:rPr>
      </w:pPr>
    </w:p>
    <w:p w14:paraId="04A81349" w14:textId="09CEF97A" w:rsidR="00320250" w:rsidRDefault="00320250" w:rsidP="00320250">
      <w:pPr>
        <w:spacing w:after="0" w:line="276" w:lineRule="auto"/>
        <w:jc w:val="both"/>
        <w:rPr>
          <w:rFonts w:ascii="Arial" w:hAnsi="Arial" w:cs="Arial"/>
        </w:rPr>
      </w:pPr>
      <w:r>
        <w:rPr>
          <w:rFonts w:ascii="Arial" w:hAnsi="Arial" w:cs="Arial"/>
        </w:rPr>
        <w:t>Naročnik lahko vsako od bianko menic izpolni in unovči do zneska ___________</w:t>
      </w:r>
      <w:r w:rsidR="002277ED">
        <w:rPr>
          <w:rFonts w:ascii="Arial" w:hAnsi="Arial" w:cs="Arial"/>
        </w:rPr>
        <w:t>____________ EUR v sklopu št. 1 oziroma</w:t>
      </w:r>
      <w:r w:rsidRPr="008F5F36">
        <w:rPr>
          <w:rFonts w:ascii="Arial" w:hAnsi="Arial" w:cs="Arial"/>
        </w:rPr>
        <w:t xml:space="preserve"> </w:t>
      </w:r>
      <w:r>
        <w:rPr>
          <w:rFonts w:ascii="Arial" w:hAnsi="Arial" w:cs="Arial"/>
        </w:rPr>
        <w:t xml:space="preserve">do zneska _______________________ EUR v sklopu št. 2, kar predstavlja 10% pogodbene vrednosti </w:t>
      </w:r>
      <w:r w:rsidR="00352220">
        <w:rPr>
          <w:rFonts w:ascii="Arial" w:hAnsi="Arial" w:cs="Arial"/>
        </w:rPr>
        <w:t>bre</w:t>
      </w:r>
      <w:r>
        <w:rPr>
          <w:rFonts w:ascii="Arial" w:hAnsi="Arial" w:cs="Arial"/>
        </w:rPr>
        <w:t xml:space="preserve">z DDV za posamezen sklop, v primerih, če: </w:t>
      </w:r>
    </w:p>
    <w:p w14:paraId="3EF8842D"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naročnik odstopi od pogodbe iz utemeljenega razloga, ki izvira iz sfere dobavitelja; ali</w:t>
      </w:r>
    </w:p>
    <w:p w14:paraId="2CEE7F64" w14:textId="1933AA9D" w:rsidR="00352220" w:rsidRDefault="00352220" w:rsidP="002277ED">
      <w:pPr>
        <w:pStyle w:val="Odstavekseznama"/>
        <w:numPr>
          <w:ilvl w:val="0"/>
          <w:numId w:val="73"/>
        </w:numPr>
        <w:ind w:left="709"/>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 na izvedenem predmetu naročila</w:t>
      </w:r>
      <w:r>
        <w:rPr>
          <w:rFonts w:ascii="Arial" w:hAnsi="Arial" w:cs="Arial"/>
        </w:rPr>
        <w:t>; ali</w:t>
      </w:r>
    </w:p>
    <w:p w14:paraId="568D8436" w14:textId="3887B4FC" w:rsidR="002277ED" w:rsidRDefault="002277ED" w:rsidP="002277ED">
      <w:pPr>
        <w:pStyle w:val="Odstavekseznama"/>
        <w:numPr>
          <w:ilvl w:val="0"/>
          <w:numId w:val="73"/>
        </w:numPr>
        <w:ind w:left="709"/>
        <w:contextualSpacing/>
        <w:textAlignment w:val="auto"/>
        <w:rPr>
          <w:rFonts w:ascii="Arial" w:hAnsi="Arial" w:cs="Arial"/>
        </w:rPr>
      </w:pPr>
      <w:r>
        <w:rPr>
          <w:rFonts w:ascii="Arial" w:hAnsi="Arial" w:cs="Arial"/>
        </w:rPr>
        <w:t>dobavitelj naročniku poda zavajajoče ali neresnične</w:t>
      </w:r>
      <w:r w:rsidRPr="003075EF">
        <w:rPr>
          <w:rFonts w:ascii="Arial" w:hAnsi="Arial" w:cs="Arial"/>
        </w:rPr>
        <w:t xml:space="preserve"> izjave, podatke oziroma dokumente</w:t>
      </w:r>
      <w:r>
        <w:rPr>
          <w:rFonts w:ascii="Arial" w:hAnsi="Arial" w:cs="Arial"/>
        </w:rPr>
        <w:t>; ali</w:t>
      </w:r>
    </w:p>
    <w:p w14:paraId="2B801E98"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F28AD31" w14:textId="77777777" w:rsidR="00320250" w:rsidRDefault="00320250" w:rsidP="002277ED">
      <w:pPr>
        <w:pStyle w:val="Odstavekseznama"/>
        <w:numPr>
          <w:ilvl w:val="0"/>
          <w:numId w:val="73"/>
        </w:numPr>
        <w:ind w:left="709"/>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2" w:name="_Toc234248532"/>
      <w:bookmarkStart w:id="53" w:name="__RefHeading__2431_470512651"/>
      <w:bookmarkStart w:id="54" w:name="_Toc516472423"/>
      <w:r w:rsidRPr="006B3AC9">
        <w:rPr>
          <w:rFonts w:ascii="Arial" w:hAnsi="Arial" w:cs="Arial"/>
          <w:sz w:val="26"/>
          <w:szCs w:val="26"/>
          <w:u w:val="none"/>
        </w:rPr>
        <w:lastRenderedPageBreak/>
        <w:t>IZJAVA O UDELEŽBI V LASTNIŠTVU IN O POVEZANIH DRUŽBAH</w:t>
      </w:r>
      <w:bookmarkEnd w:id="52"/>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40D967A7"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352220">
        <w:rPr>
          <w:rFonts w:ascii="Arial" w:hAnsi="Arial" w:cs="Arial"/>
        </w:rPr>
        <w:t>Dobava zobozdravst</w:t>
      </w:r>
      <w:r w:rsidR="002277ED">
        <w:rPr>
          <w:rFonts w:ascii="Arial" w:hAnsi="Arial" w:cs="Arial"/>
        </w:rPr>
        <w:t>venega materiala za obdobje 2</w:t>
      </w:r>
      <w:r w:rsidR="00352220">
        <w:rPr>
          <w:rFonts w:ascii="Arial" w:hAnsi="Arial" w:cs="Arial"/>
        </w:rPr>
        <w:t xml:space="preserve">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5" w:name="_Toc57801046"/>
      <w:bookmarkStart w:id="56" w:name="_Toc129189490"/>
      <w:bookmarkStart w:id="57" w:name="_Toc234248533"/>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5"/>
      <w:bookmarkEnd w:id="56"/>
      <w:bookmarkEnd w:id="57"/>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06ECD031"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352220">
        <w:rPr>
          <w:rFonts w:ascii="Arial" w:hAnsi="Arial" w:cs="Arial"/>
        </w:rPr>
        <w:t>Dobava zobozdravst</w:t>
      </w:r>
      <w:r w:rsidR="002277ED">
        <w:rPr>
          <w:rFonts w:ascii="Arial" w:hAnsi="Arial" w:cs="Arial"/>
        </w:rPr>
        <w:t>venega materiala za obdobje 2</w:t>
      </w:r>
      <w:r w:rsidR="00352220">
        <w:rPr>
          <w:rFonts w:ascii="Arial" w:hAnsi="Arial" w:cs="Arial"/>
        </w:rPr>
        <w:t xml:space="preserve">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540342">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540342">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002F86B2"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8" w:name="_Toc34653768"/>
      <w:bookmarkStart w:id="59" w:name="_Toc123205861"/>
      <w:bookmarkStart w:id="60" w:name="_Toc135233407"/>
      <w:bookmarkStart w:id="61" w:name="_Toc234248534"/>
      <w:r>
        <w:rPr>
          <w:rFonts w:ascii="Arial" w:hAnsi="Arial" w:cs="Arial"/>
          <w:sz w:val="26"/>
          <w:szCs w:val="26"/>
          <w:u w:val="none"/>
        </w:rPr>
        <w:lastRenderedPageBreak/>
        <w:t xml:space="preserve">POGODBA O DOBAVI </w:t>
      </w:r>
      <w:bookmarkEnd w:id="58"/>
      <w:bookmarkEnd w:id="59"/>
      <w:bookmarkEnd w:id="60"/>
      <w:r w:rsidR="001C746B">
        <w:rPr>
          <w:rFonts w:ascii="Arial" w:hAnsi="Arial" w:cs="Arial"/>
          <w:sz w:val="26"/>
          <w:szCs w:val="26"/>
          <w:u w:val="none"/>
        </w:rPr>
        <w:t>ZOBOZDRAVST</w:t>
      </w:r>
      <w:r w:rsidR="002277ED">
        <w:rPr>
          <w:rFonts w:ascii="Arial" w:hAnsi="Arial" w:cs="Arial"/>
          <w:sz w:val="26"/>
          <w:szCs w:val="26"/>
          <w:u w:val="none"/>
        </w:rPr>
        <w:t>VENEGA MATERIALA ZA OBDOBJE 2</w:t>
      </w:r>
      <w:r w:rsidR="001C746B">
        <w:rPr>
          <w:rFonts w:ascii="Arial" w:hAnsi="Arial" w:cs="Arial"/>
          <w:sz w:val="26"/>
          <w:szCs w:val="26"/>
          <w:u w:val="none"/>
        </w:rPr>
        <w:t xml:space="preserve"> LET</w:t>
      </w:r>
      <w:bookmarkEnd w:id="61"/>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bookmarkEnd w:id="53"/>
    <w:bookmarkEnd w:id="54"/>
    <w:p w14:paraId="669DA6F2" w14:textId="77777777" w:rsidR="00546BEB" w:rsidRPr="003075EF" w:rsidRDefault="00546BEB" w:rsidP="00546BEB">
      <w:pPr>
        <w:pStyle w:val="Standard"/>
        <w:rPr>
          <w:rFonts w:ascii="Arial" w:hAnsi="Arial" w:cs="Arial"/>
        </w:rPr>
      </w:pPr>
      <w:r w:rsidRPr="003075EF">
        <w:rPr>
          <w:rFonts w:ascii="Arial" w:hAnsi="Arial" w:cs="Arial"/>
        </w:rPr>
        <w:t>ki jo sklepata:</w:t>
      </w:r>
    </w:p>
    <w:p w14:paraId="491A7CD6" w14:textId="77777777" w:rsidR="00546BEB" w:rsidRPr="003075EF" w:rsidRDefault="00546BEB" w:rsidP="00546BEB">
      <w:pPr>
        <w:pStyle w:val="Standard"/>
        <w:rPr>
          <w:rFonts w:ascii="Arial" w:hAnsi="Arial" w:cs="Arial"/>
        </w:rPr>
      </w:pPr>
    </w:p>
    <w:p w14:paraId="1833FF4D" w14:textId="77777777" w:rsidR="00546BEB" w:rsidRPr="00F40FFD" w:rsidRDefault="00546BEB" w:rsidP="00546BEB">
      <w:pPr>
        <w:pStyle w:val="Standard"/>
        <w:rPr>
          <w:rFonts w:ascii="Arial" w:hAnsi="Arial" w:cs="Arial"/>
        </w:rPr>
      </w:pPr>
      <w:r w:rsidRPr="00F40FFD">
        <w:rPr>
          <w:rFonts w:ascii="Arial" w:hAnsi="Arial" w:cs="Arial"/>
          <w:b/>
        </w:rPr>
        <w:t>NAROČNIK:</w:t>
      </w:r>
      <w:r w:rsidRPr="00F40FFD">
        <w:rPr>
          <w:rFonts w:ascii="Arial" w:hAnsi="Arial" w:cs="Arial"/>
        </w:rPr>
        <w:tab/>
      </w:r>
      <w:r w:rsidRPr="00F40FFD">
        <w:rPr>
          <w:rFonts w:ascii="Arial" w:hAnsi="Arial" w:cs="Arial"/>
        </w:rPr>
        <w:tab/>
      </w:r>
      <w:r w:rsidRPr="0012634F">
        <w:rPr>
          <w:rFonts w:ascii="Arial" w:hAnsi="Arial" w:cs="Arial"/>
          <w:b/>
        </w:rPr>
        <w:t>Zdravstveni dom Brežice,</w:t>
      </w:r>
      <w:r w:rsidRPr="00F40FFD">
        <w:rPr>
          <w:rFonts w:ascii="Arial" w:hAnsi="Arial" w:cs="Arial"/>
        </w:rPr>
        <w:t xml:space="preserve"> Černelčeva cesta 8, 8250 Brežice</w:t>
      </w:r>
    </w:p>
    <w:p w14:paraId="1DD5F37C" w14:textId="77777777" w:rsidR="00546BEB" w:rsidRPr="00F40FFD" w:rsidRDefault="00546BEB" w:rsidP="00546BEB">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 xml:space="preserve">ki ga zastopa direktor Dražen Levojević </w:t>
      </w:r>
    </w:p>
    <w:p w14:paraId="33EA8C9A" w14:textId="77777777" w:rsidR="00546BEB" w:rsidRPr="00F40FFD" w:rsidRDefault="00546BEB" w:rsidP="00546BEB">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Matična številka: 5056268000</w:t>
      </w:r>
      <w:r w:rsidRPr="00F40FFD" w:rsidDel="008A0D81">
        <w:rPr>
          <w:rFonts w:ascii="Arial" w:hAnsi="Arial" w:cs="Arial"/>
          <w:highlight w:val="yellow"/>
        </w:rPr>
        <w:t xml:space="preserve"> </w:t>
      </w:r>
    </w:p>
    <w:p w14:paraId="4820BE65" w14:textId="77777777" w:rsidR="00546BEB" w:rsidRPr="00F40FFD" w:rsidRDefault="00546BEB" w:rsidP="00546BEB">
      <w:pPr>
        <w:pStyle w:val="Pripombabesedilo"/>
        <w:rPr>
          <w:rFonts w:ascii="Arial" w:hAnsi="Arial" w:cs="Arial"/>
          <w:sz w:val="22"/>
        </w:rPr>
      </w:pPr>
      <w:r w:rsidRPr="00F40FFD">
        <w:rPr>
          <w:rFonts w:ascii="Arial" w:hAnsi="Arial" w:cs="Arial"/>
          <w:sz w:val="22"/>
        </w:rPr>
        <w:tab/>
      </w:r>
      <w:r w:rsidRPr="00F40FFD">
        <w:rPr>
          <w:rFonts w:ascii="Arial" w:hAnsi="Arial" w:cs="Arial"/>
          <w:sz w:val="22"/>
        </w:rPr>
        <w:tab/>
      </w:r>
      <w:r w:rsidRPr="00F40FFD">
        <w:rPr>
          <w:rFonts w:ascii="Arial" w:hAnsi="Arial" w:cs="Arial"/>
          <w:sz w:val="22"/>
        </w:rPr>
        <w:tab/>
        <w:t>ID številka za DDV: SI69835853</w:t>
      </w:r>
    </w:p>
    <w:p w14:paraId="2B35095A" w14:textId="77777777" w:rsidR="00546BEB" w:rsidRPr="003075EF" w:rsidRDefault="00546BEB" w:rsidP="00546BEB">
      <w:pPr>
        <w:pStyle w:val="Standard"/>
        <w:rPr>
          <w:rFonts w:ascii="Arial" w:hAnsi="Arial" w:cs="Arial"/>
        </w:rPr>
      </w:pPr>
    </w:p>
    <w:p w14:paraId="2CB48150" w14:textId="77777777" w:rsidR="00546BEB" w:rsidRPr="003075EF" w:rsidRDefault="00546BEB" w:rsidP="00546BEB">
      <w:pPr>
        <w:pStyle w:val="Standard"/>
        <w:rPr>
          <w:rFonts w:ascii="Arial" w:hAnsi="Arial" w:cs="Arial"/>
        </w:rPr>
      </w:pPr>
      <w:r w:rsidRPr="003075EF">
        <w:rPr>
          <w:rFonts w:ascii="Arial" w:hAnsi="Arial" w:cs="Arial"/>
        </w:rPr>
        <w:t>in</w:t>
      </w:r>
    </w:p>
    <w:p w14:paraId="23D195B5" w14:textId="77777777" w:rsidR="00546BEB" w:rsidRPr="003075EF" w:rsidRDefault="00546BEB" w:rsidP="00546BEB">
      <w:pPr>
        <w:pStyle w:val="Standard"/>
        <w:rPr>
          <w:rFonts w:ascii="Arial" w:hAnsi="Arial" w:cs="Arial"/>
        </w:rPr>
      </w:pPr>
    </w:p>
    <w:p w14:paraId="3A690AB5" w14:textId="77777777" w:rsidR="00546BEB" w:rsidRPr="003075EF" w:rsidRDefault="00546BEB" w:rsidP="00546BEB">
      <w:pPr>
        <w:pStyle w:val="Standard"/>
        <w:rPr>
          <w:rFonts w:ascii="Arial" w:hAnsi="Arial" w:cs="Arial"/>
        </w:rPr>
      </w:pPr>
      <w:r>
        <w:rPr>
          <w:rFonts w:ascii="Arial" w:hAnsi="Arial" w:cs="Arial"/>
          <w:b/>
        </w:rPr>
        <w:t>DOBAVITELJ</w:t>
      </w:r>
      <w:r w:rsidRPr="003075EF">
        <w:rPr>
          <w:rFonts w:ascii="Arial" w:hAnsi="Arial" w:cs="Arial"/>
          <w:b/>
        </w:rPr>
        <w:t>:</w:t>
      </w:r>
      <w:r>
        <w:rPr>
          <w:rFonts w:ascii="Arial" w:hAnsi="Arial" w:cs="Arial"/>
        </w:rPr>
        <w:tab/>
        <w:t>__________________________</w:t>
      </w:r>
      <w:r w:rsidRPr="003075EF">
        <w:rPr>
          <w:rFonts w:ascii="Arial" w:hAnsi="Arial" w:cs="Arial"/>
        </w:rPr>
        <w:t>______________________________</w:t>
      </w:r>
    </w:p>
    <w:p w14:paraId="6ACCA64E" w14:textId="09928154" w:rsidR="00546BEB" w:rsidRPr="003075EF" w:rsidRDefault="002277ED" w:rsidP="00546BEB">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w:t>
      </w:r>
      <w:r w:rsidR="00546BEB" w:rsidRPr="003075EF">
        <w:rPr>
          <w:rFonts w:ascii="Arial" w:hAnsi="Arial" w:cs="Arial"/>
        </w:rPr>
        <w:t xml:space="preserve"> __</w:t>
      </w:r>
      <w:r w:rsidR="00546BEB">
        <w:rPr>
          <w:rFonts w:ascii="Arial" w:hAnsi="Arial" w:cs="Arial"/>
        </w:rPr>
        <w:t>__________________________</w:t>
      </w:r>
      <w:r w:rsidR="00546BEB" w:rsidRPr="003075EF">
        <w:rPr>
          <w:rFonts w:ascii="Arial" w:hAnsi="Arial" w:cs="Arial"/>
        </w:rPr>
        <w:t>_________________</w:t>
      </w:r>
    </w:p>
    <w:p w14:paraId="4814F566" w14:textId="77777777" w:rsidR="00546BEB" w:rsidRPr="003075EF" w:rsidRDefault="00546BEB" w:rsidP="00546BEB">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Matična številka: ___</w:t>
      </w:r>
      <w:r>
        <w:rPr>
          <w:rFonts w:ascii="Arial" w:hAnsi="Arial" w:cs="Arial"/>
        </w:rPr>
        <w:t>_________________________</w:t>
      </w:r>
      <w:r w:rsidRPr="003075EF">
        <w:rPr>
          <w:rFonts w:ascii="Arial" w:hAnsi="Arial" w:cs="Arial"/>
        </w:rPr>
        <w:t>______________</w:t>
      </w:r>
    </w:p>
    <w:p w14:paraId="671715A8" w14:textId="77777777" w:rsidR="00546BEB" w:rsidRPr="003075EF" w:rsidRDefault="00546BEB" w:rsidP="00546BEB">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ID številka za DDV: ______</w:t>
      </w:r>
      <w:r>
        <w:rPr>
          <w:rFonts w:ascii="Arial" w:hAnsi="Arial" w:cs="Arial"/>
        </w:rPr>
        <w:t>_________________________</w:t>
      </w:r>
      <w:r w:rsidRPr="003075EF">
        <w:rPr>
          <w:rFonts w:ascii="Arial" w:hAnsi="Arial" w:cs="Arial"/>
        </w:rPr>
        <w:t>_________</w:t>
      </w:r>
    </w:p>
    <w:p w14:paraId="45183573" w14:textId="77777777" w:rsidR="00546BEB" w:rsidRPr="003075EF" w:rsidRDefault="00546BEB" w:rsidP="00546BEB">
      <w:pPr>
        <w:pStyle w:val="Standard"/>
        <w:rPr>
          <w:rFonts w:ascii="Arial" w:hAnsi="Arial" w:cs="Arial"/>
        </w:rPr>
      </w:pPr>
    </w:p>
    <w:p w14:paraId="4CC7509F" w14:textId="77777777" w:rsidR="00546BEB" w:rsidRPr="003075EF" w:rsidRDefault="00546BEB" w:rsidP="00546BEB">
      <w:pPr>
        <w:pStyle w:val="Standard"/>
        <w:rPr>
          <w:rFonts w:ascii="Arial" w:hAnsi="Arial" w:cs="Arial"/>
        </w:rPr>
      </w:pPr>
    </w:p>
    <w:p w14:paraId="156CC76B"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092B1DAE" w14:textId="77777777" w:rsidR="00546BEB" w:rsidRPr="003075EF" w:rsidRDefault="00546BEB" w:rsidP="00546BEB">
      <w:pPr>
        <w:pStyle w:val="Standard"/>
        <w:keepNext/>
        <w:jc w:val="center"/>
        <w:rPr>
          <w:rFonts w:ascii="Arial" w:hAnsi="Arial" w:cs="Arial"/>
          <w:b/>
        </w:rPr>
      </w:pPr>
      <w:r w:rsidRPr="003075EF">
        <w:rPr>
          <w:rFonts w:ascii="Arial" w:hAnsi="Arial" w:cs="Arial"/>
          <w:b/>
        </w:rPr>
        <w:t>(uvodne določbe)</w:t>
      </w:r>
    </w:p>
    <w:p w14:paraId="561E4C77" w14:textId="77777777" w:rsidR="00546BEB" w:rsidRPr="003075EF" w:rsidRDefault="00546BEB" w:rsidP="00546BEB">
      <w:pPr>
        <w:pStyle w:val="Standard"/>
        <w:keepNext/>
        <w:rPr>
          <w:rFonts w:ascii="Arial" w:hAnsi="Arial" w:cs="Arial"/>
        </w:rPr>
      </w:pPr>
    </w:p>
    <w:p w14:paraId="63684A2B" w14:textId="77777777" w:rsidR="00546BEB" w:rsidRPr="003075EF" w:rsidRDefault="00546BEB" w:rsidP="00546BEB">
      <w:pPr>
        <w:pStyle w:val="Telobesedila"/>
        <w:spacing w:after="0" w:line="276" w:lineRule="auto"/>
        <w:rPr>
          <w:rFonts w:ascii="Arial" w:hAnsi="Arial" w:cs="Arial"/>
          <w:color w:val="000000" w:themeColor="text1"/>
        </w:rPr>
      </w:pPr>
      <w:r w:rsidRPr="003075EF">
        <w:rPr>
          <w:rFonts w:ascii="Arial" w:hAnsi="Arial" w:cs="Arial"/>
          <w:color w:val="000000" w:themeColor="text1"/>
        </w:rPr>
        <w:t>Pogodbeni stranki uvodoma ugotavljata, da:</w:t>
      </w:r>
    </w:p>
    <w:p w14:paraId="32F244C4" w14:textId="30EBFB2A" w:rsidR="00546BEB" w:rsidRPr="003075EF" w:rsidRDefault="00546BEB" w:rsidP="00546BEB">
      <w:pPr>
        <w:widowControl/>
        <w:numPr>
          <w:ilvl w:val="0"/>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naročnik izvedel postopek </w:t>
      </w:r>
      <w:r w:rsidRPr="003075EF">
        <w:rPr>
          <w:rFonts w:ascii="Arial" w:eastAsia="Times New Roman" w:hAnsi="Arial" w:cs="Arial"/>
          <w:color w:val="000000" w:themeColor="text1"/>
          <w:lang w:eastAsia="sl-SI"/>
        </w:rPr>
        <w:t xml:space="preserve">oddaje javnega naročila </w:t>
      </w:r>
      <w:r>
        <w:rPr>
          <w:rFonts w:ascii="Arial" w:eastAsia="Times New Roman" w:hAnsi="Arial" w:cs="Arial"/>
          <w:lang w:eastAsia="sl-SI"/>
        </w:rPr>
        <w:t>»</w:t>
      </w:r>
      <w:r>
        <w:rPr>
          <w:rFonts w:ascii="Arial" w:hAnsi="Arial" w:cs="Arial"/>
        </w:rPr>
        <w:t>Dobava zobozdravst</w:t>
      </w:r>
      <w:r w:rsidR="002277ED">
        <w:rPr>
          <w:rFonts w:ascii="Arial" w:hAnsi="Arial" w:cs="Arial"/>
        </w:rPr>
        <w:t>venega materiala za obdobje 2</w:t>
      </w:r>
      <w:r>
        <w:rPr>
          <w:rFonts w:ascii="Arial" w:hAnsi="Arial" w:cs="Arial"/>
        </w:rPr>
        <w:t xml:space="preserve"> let«</w:t>
      </w:r>
      <w:r w:rsidRPr="003075EF">
        <w:rPr>
          <w:rFonts w:ascii="Arial" w:hAnsi="Arial" w:cs="Arial"/>
          <w:color w:val="000000" w:themeColor="text1"/>
        </w:rPr>
        <w:t>, št. objave na Portal</w:t>
      </w:r>
      <w:r>
        <w:rPr>
          <w:rFonts w:ascii="Arial" w:hAnsi="Arial" w:cs="Arial"/>
          <w:color w:val="000000" w:themeColor="text1"/>
        </w:rPr>
        <w:t>u javnih naročil: ___________________________</w:t>
      </w:r>
      <w:r w:rsidRPr="003075EF">
        <w:rPr>
          <w:rFonts w:ascii="Arial" w:hAnsi="Arial" w:cs="Arial"/>
          <w:color w:val="000000" w:themeColor="text1"/>
        </w:rPr>
        <w:t>____;</w:t>
      </w:r>
    </w:p>
    <w:p w14:paraId="1344D152" w14:textId="77777777" w:rsidR="00546BEB" w:rsidRPr="003075EF" w:rsidRDefault="00546BEB" w:rsidP="00546BEB">
      <w:pPr>
        <w:pStyle w:val="Telobesedila"/>
        <w:widowControl/>
        <w:numPr>
          <w:ilvl w:val="0"/>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bila druga </w:t>
      </w:r>
      <w:r>
        <w:rPr>
          <w:rFonts w:ascii="Arial" w:hAnsi="Arial" w:cs="Arial"/>
          <w:color w:val="000000" w:themeColor="text1"/>
        </w:rPr>
        <w:t>stranka te pogodbe (dobavitelj</w:t>
      </w:r>
      <w:r w:rsidRPr="003075EF">
        <w:rPr>
          <w:rFonts w:ascii="Arial" w:hAnsi="Arial" w:cs="Arial"/>
          <w:color w:val="000000" w:themeColor="text1"/>
        </w:rPr>
        <w:t xml:space="preserve">) izbrana kot ponudnik, ki je oddal </w:t>
      </w:r>
      <w:r>
        <w:rPr>
          <w:rFonts w:ascii="Arial" w:hAnsi="Arial" w:cs="Arial"/>
          <w:color w:val="000000" w:themeColor="text1"/>
        </w:rPr>
        <w:t>ekonomsko najugodnejšo dopustno ponudbo</w:t>
      </w:r>
      <w:r w:rsidRPr="003075EF">
        <w:rPr>
          <w:rFonts w:ascii="Arial" w:hAnsi="Arial" w:cs="Arial"/>
          <w:color w:val="000000" w:themeColor="text1"/>
        </w:rPr>
        <w:t>;</w:t>
      </w:r>
    </w:p>
    <w:p w14:paraId="521F0085" w14:textId="77777777" w:rsidR="00546BEB" w:rsidRPr="003075EF" w:rsidRDefault="00546BEB" w:rsidP="00546BEB">
      <w:pPr>
        <w:widowControl/>
        <w:numPr>
          <w:ilvl w:val="0"/>
          <w:numId w:val="66"/>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r w:rsidRPr="003075EF">
        <w:rPr>
          <w:rFonts w:ascii="Arial" w:hAnsi="Arial" w:cs="Arial"/>
          <w:color w:val="000000" w:themeColor="text1"/>
        </w:rPr>
        <w:t>.</w:t>
      </w:r>
    </w:p>
    <w:p w14:paraId="0A63BDF8" w14:textId="77777777" w:rsidR="00546BEB" w:rsidRPr="003075EF" w:rsidRDefault="00546BEB" w:rsidP="00546BEB">
      <w:pPr>
        <w:pStyle w:val="Standard"/>
        <w:rPr>
          <w:rFonts w:ascii="Arial" w:hAnsi="Arial" w:cs="Arial"/>
          <w:color w:val="000000" w:themeColor="text1"/>
        </w:rPr>
      </w:pPr>
    </w:p>
    <w:p w14:paraId="2F7B89CB"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3161FB27" w14:textId="77777777" w:rsidR="00546BEB" w:rsidRPr="003075EF" w:rsidRDefault="00546BEB" w:rsidP="00546BEB">
      <w:pPr>
        <w:pStyle w:val="Standard"/>
        <w:keepNext/>
        <w:jc w:val="center"/>
        <w:rPr>
          <w:rFonts w:ascii="Arial" w:hAnsi="Arial" w:cs="Arial"/>
          <w:b/>
        </w:rPr>
      </w:pPr>
      <w:r w:rsidRPr="003075EF">
        <w:rPr>
          <w:rFonts w:ascii="Arial" w:hAnsi="Arial" w:cs="Arial"/>
          <w:b/>
        </w:rPr>
        <w:t>(predmet pogodbe)</w:t>
      </w:r>
    </w:p>
    <w:p w14:paraId="16ECC8CF" w14:textId="77777777" w:rsidR="00546BEB" w:rsidRPr="003075EF" w:rsidRDefault="00546BEB" w:rsidP="00546BEB">
      <w:pPr>
        <w:pStyle w:val="Standard"/>
        <w:keepNext/>
        <w:rPr>
          <w:rFonts w:ascii="Arial" w:hAnsi="Arial" w:cs="Arial"/>
          <w:color w:val="000000" w:themeColor="text1"/>
        </w:rPr>
      </w:pPr>
    </w:p>
    <w:p w14:paraId="14E0652C" w14:textId="5968933B" w:rsidR="00546BEB" w:rsidRPr="00610E3D" w:rsidRDefault="00546BEB" w:rsidP="00546BEB">
      <w:pPr>
        <w:pStyle w:val="Standard"/>
        <w:rPr>
          <w:rFonts w:ascii="Arial" w:hAnsi="Arial" w:cs="Arial"/>
          <w:color w:val="000000" w:themeColor="text1"/>
        </w:rPr>
      </w:pPr>
      <w:r w:rsidRPr="003075EF">
        <w:rPr>
          <w:rFonts w:ascii="Arial" w:hAnsi="Arial" w:cs="Arial"/>
        </w:rPr>
        <w:t xml:space="preserve">S to pogodbo naročnik oddaja, </w:t>
      </w:r>
      <w:r>
        <w:rPr>
          <w:rFonts w:ascii="Arial" w:hAnsi="Arial" w:cs="Arial"/>
        </w:rPr>
        <w:t>dobavitelj pa prevzema v izvedbo</w:t>
      </w:r>
      <w:r w:rsidRPr="003075EF">
        <w:rPr>
          <w:rFonts w:ascii="Arial" w:hAnsi="Arial" w:cs="Arial"/>
        </w:rPr>
        <w:t xml:space="preserve"> </w:t>
      </w:r>
      <w:r w:rsidR="00DE708E">
        <w:rPr>
          <w:rFonts w:ascii="Arial" w:hAnsi="Arial" w:cs="Arial"/>
        </w:rPr>
        <w:t xml:space="preserve">sukcesivno </w:t>
      </w:r>
      <w:r>
        <w:rPr>
          <w:rFonts w:ascii="Arial" w:eastAsia="Times New Roman" w:hAnsi="Arial" w:cs="Arial"/>
          <w:lang w:eastAsia="sl-SI"/>
        </w:rPr>
        <w:t>d</w:t>
      </w:r>
      <w:r w:rsidRPr="006432B8">
        <w:rPr>
          <w:rFonts w:ascii="Arial" w:hAnsi="Arial" w:cs="Arial"/>
        </w:rPr>
        <w:t>obav</w:t>
      </w:r>
      <w:r>
        <w:rPr>
          <w:rFonts w:ascii="Arial" w:hAnsi="Arial" w:cs="Arial"/>
        </w:rPr>
        <w:t>o</w:t>
      </w:r>
      <w:r w:rsidRPr="006432B8">
        <w:rPr>
          <w:rFonts w:ascii="Arial" w:hAnsi="Arial" w:cs="Arial"/>
        </w:rPr>
        <w:t xml:space="preserve"> </w:t>
      </w:r>
      <w:r>
        <w:rPr>
          <w:rFonts w:ascii="Arial" w:hAnsi="Arial" w:cs="Arial"/>
        </w:rPr>
        <w:t>zobozdravst</w:t>
      </w:r>
      <w:r w:rsidR="002277ED">
        <w:rPr>
          <w:rFonts w:ascii="Arial" w:hAnsi="Arial" w:cs="Arial"/>
        </w:rPr>
        <w:t>venega materiala za obdobje 2</w:t>
      </w:r>
      <w:r>
        <w:rPr>
          <w:rFonts w:ascii="Arial" w:hAnsi="Arial" w:cs="Arial"/>
        </w:rPr>
        <w:t xml:space="preserve"> </w:t>
      </w:r>
      <w:r w:rsidRPr="006432B8">
        <w:rPr>
          <w:rFonts w:ascii="Arial" w:hAnsi="Arial" w:cs="Arial"/>
        </w:rPr>
        <w:t>let</w:t>
      </w:r>
      <w:r w:rsidRPr="000801F3">
        <w:rPr>
          <w:rFonts w:ascii="Arial" w:hAnsi="Arial" w:cs="Arial"/>
          <w:color w:val="000000" w:themeColor="text1"/>
        </w:rPr>
        <w:t xml:space="preserve">, skladno z zahtevami naročnika, kot izhajajo iz razpisne dokumentacije, zlasti Ponudbenega predračuna, ki je </w:t>
      </w:r>
      <w:r>
        <w:rPr>
          <w:rFonts w:ascii="Arial" w:hAnsi="Arial" w:cs="Arial"/>
          <w:color w:val="000000" w:themeColor="text1"/>
        </w:rPr>
        <w:t>priloga in sestavni del te pogodbe.</w:t>
      </w:r>
    </w:p>
    <w:p w14:paraId="7F9616C2" w14:textId="77777777" w:rsidR="00546BEB" w:rsidRDefault="00546BEB" w:rsidP="00546BEB">
      <w:pPr>
        <w:pStyle w:val="Standard"/>
        <w:rPr>
          <w:rFonts w:ascii="Arial" w:hAnsi="Arial" w:cs="Arial"/>
          <w:color w:val="000000" w:themeColor="text1"/>
        </w:rPr>
      </w:pPr>
    </w:p>
    <w:p w14:paraId="3BF3FF25" w14:textId="77777777" w:rsidR="00546BEB" w:rsidRDefault="00546BEB" w:rsidP="00546BEB">
      <w:pPr>
        <w:pStyle w:val="Standard"/>
        <w:rPr>
          <w:rFonts w:ascii="Arial" w:hAnsi="Arial" w:cs="Arial"/>
          <w:color w:val="000000" w:themeColor="text1"/>
        </w:rPr>
      </w:pPr>
      <w:r>
        <w:rPr>
          <w:rFonts w:ascii="Arial" w:hAnsi="Arial" w:cs="Arial"/>
          <w:color w:val="000000" w:themeColor="text1"/>
        </w:rPr>
        <w:t>Pogodba se sklepa za izpolnitev naslednjih sklopov zgoraj navedenega javnega naročila:</w:t>
      </w:r>
    </w:p>
    <w:p w14:paraId="1A901339" w14:textId="77777777" w:rsidR="00546BEB" w:rsidRPr="000801F3" w:rsidRDefault="00546BEB" w:rsidP="00546BEB">
      <w:pPr>
        <w:pStyle w:val="Standard"/>
        <w:numPr>
          <w:ilvl w:val="0"/>
          <w:numId w:val="75"/>
        </w:numPr>
        <w:rPr>
          <w:rFonts w:ascii="Arial" w:hAnsi="Arial" w:cs="Arial"/>
        </w:rPr>
      </w:pPr>
      <w:r w:rsidRPr="000801F3">
        <w:rPr>
          <w:rFonts w:ascii="Arial" w:hAnsi="Arial" w:cs="Arial"/>
        </w:rPr>
        <w:t xml:space="preserve">Sklop št. 1: </w:t>
      </w:r>
      <w:r>
        <w:rPr>
          <w:rFonts w:ascii="Arial" w:hAnsi="Arial" w:cs="Arial"/>
          <w:color w:val="000000" w:themeColor="text1"/>
        </w:rPr>
        <w:t>splošni zobozdravstveni material</w:t>
      </w:r>
      <w:r w:rsidRPr="000801F3">
        <w:rPr>
          <w:rFonts w:ascii="Arial" w:hAnsi="Arial" w:cs="Arial"/>
        </w:rPr>
        <w:t>;</w:t>
      </w:r>
    </w:p>
    <w:p w14:paraId="243E30F3" w14:textId="3FDDFBB9" w:rsidR="00546BEB" w:rsidRPr="00AE2DC9" w:rsidRDefault="00546BEB" w:rsidP="00546BEB">
      <w:pPr>
        <w:pStyle w:val="Standard"/>
        <w:numPr>
          <w:ilvl w:val="0"/>
          <w:numId w:val="75"/>
        </w:numPr>
        <w:rPr>
          <w:rFonts w:ascii="Arial" w:hAnsi="Arial" w:cs="Arial"/>
        </w:rPr>
      </w:pPr>
      <w:r w:rsidRPr="000801F3">
        <w:rPr>
          <w:rFonts w:ascii="Arial" w:hAnsi="Arial" w:cs="Arial"/>
        </w:rPr>
        <w:t>Sklop št. 2:</w:t>
      </w:r>
      <w:r>
        <w:rPr>
          <w:rFonts w:ascii="Arial" w:hAnsi="Arial" w:cs="Arial"/>
        </w:rPr>
        <w:t xml:space="preserve"> endodontski material</w:t>
      </w:r>
      <w:r w:rsidR="002277ED">
        <w:rPr>
          <w:rFonts w:ascii="Arial" w:hAnsi="Arial" w:cs="Arial"/>
          <w:color w:val="000000" w:themeColor="text1"/>
        </w:rPr>
        <w:t>.</w:t>
      </w:r>
    </w:p>
    <w:p w14:paraId="7653629B" w14:textId="77777777" w:rsidR="00546BEB" w:rsidRDefault="00546BEB" w:rsidP="00546BEB">
      <w:pPr>
        <w:pStyle w:val="Standard"/>
        <w:rPr>
          <w:rFonts w:ascii="Arial" w:hAnsi="Arial" w:cs="Arial"/>
          <w:color w:val="000000" w:themeColor="text1"/>
        </w:rPr>
      </w:pPr>
    </w:p>
    <w:p w14:paraId="77FADD5A" w14:textId="77777777" w:rsidR="00546BEB" w:rsidRPr="003075EF" w:rsidRDefault="00546BEB" w:rsidP="00546BEB">
      <w:pPr>
        <w:pStyle w:val="Standard"/>
        <w:rPr>
          <w:rFonts w:ascii="Arial" w:hAnsi="Arial" w:cs="Arial"/>
          <w:color w:val="000000" w:themeColor="text1"/>
        </w:rPr>
      </w:pPr>
    </w:p>
    <w:p w14:paraId="6E0AB376" w14:textId="77777777" w:rsidR="00546BEB" w:rsidRDefault="00546BEB" w:rsidP="00546BEB">
      <w:pPr>
        <w:pStyle w:val="Standard"/>
        <w:rPr>
          <w:rFonts w:ascii="Arial" w:hAnsi="Arial" w:cs="Arial"/>
          <w:color w:val="000000" w:themeColor="text1"/>
        </w:rPr>
      </w:pPr>
      <w:r w:rsidRPr="00815C2C">
        <w:rPr>
          <w:rFonts w:ascii="Arial" w:hAnsi="Arial" w:cs="Arial"/>
          <w:color w:val="000000" w:themeColor="text1"/>
        </w:rPr>
        <w:lastRenderedPageBreak/>
        <w:t>Dobavitelj bo izpolnjeval pogodbene obveznosti</w:t>
      </w:r>
      <w:r>
        <w:rPr>
          <w:rFonts w:ascii="Arial" w:hAnsi="Arial" w:cs="Arial"/>
          <w:color w:val="000000" w:themeColor="text1"/>
        </w:rPr>
        <w:t xml:space="preserve"> (količinsko in kakovostno/vsebinsko)</w:t>
      </w:r>
      <w:r w:rsidRPr="00815C2C">
        <w:rPr>
          <w:rFonts w:ascii="Arial" w:hAnsi="Arial" w:cs="Arial"/>
          <w:color w:val="000000" w:themeColor="text1"/>
        </w:rPr>
        <w:t xml:space="preserve"> skladno </w:t>
      </w:r>
      <w:r>
        <w:rPr>
          <w:rFonts w:ascii="Arial" w:hAnsi="Arial" w:cs="Arial"/>
          <w:color w:val="000000" w:themeColor="text1"/>
        </w:rPr>
        <w:t>z</w:t>
      </w:r>
      <w:r w:rsidRPr="00815C2C">
        <w:rPr>
          <w:rFonts w:ascii="Arial" w:hAnsi="Arial" w:cs="Arial"/>
          <w:color w:val="000000" w:themeColor="text1"/>
        </w:rPr>
        <w:t xml:space="preserve"> naročili naročnika</w:t>
      </w:r>
      <w:r>
        <w:rPr>
          <w:rFonts w:ascii="Arial" w:hAnsi="Arial" w:cs="Arial"/>
          <w:color w:val="000000" w:themeColor="text1"/>
        </w:rPr>
        <w:t xml:space="preserve"> za posamezne dobave</w:t>
      </w:r>
      <w:r w:rsidRPr="00815C2C">
        <w:rPr>
          <w:rFonts w:ascii="Arial" w:hAnsi="Arial" w:cs="Arial"/>
          <w:color w:val="000000" w:themeColor="text1"/>
        </w:rPr>
        <w:t xml:space="preserve">. 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 xml:space="preserve">ter dobaviti blago </w:t>
      </w:r>
      <w:r w:rsidRPr="003075EF">
        <w:rPr>
          <w:rFonts w:ascii="Arial" w:hAnsi="Arial" w:cs="Arial"/>
          <w:color w:val="000000" w:themeColor="text1"/>
        </w:rPr>
        <w:t>v skladu z veljavnimi predpisi, normativi, standardi in pravili stroke ter v skladu s standardom dobrega strokovnjaka.</w:t>
      </w:r>
    </w:p>
    <w:p w14:paraId="2B93BA1E" w14:textId="77777777" w:rsidR="00546BEB" w:rsidRDefault="00546BEB" w:rsidP="00546BEB">
      <w:pPr>
        <w:pStyle w:val="Standard"/>
        <w:rPr>
          <w:rFonts w:ascii="Arial" w:hAnsi="Arial" w:cs="Arial"/>
          <w:color w:val="000000" w:themeColor="text1"/>
        </w:rPr>
      </w:pPr>
    </w:p>
    <w:p w14:paraId="5D57DB4D" w14:textId="34C22E58" w:rsidR="00546BEB" w:rsidRPr="003075EF" w:rsidRDefault="00DE708E" w:rsidP="00546BEB">
      <w:pPr>
        <w:pStyle w:val="Standard"/>
        <w:rPr>
          <w:rFonts w:ascii="Arial" w:hAnsi="Arial" w:cs="Arial"/>
          <w:color w:val="000000" w:themeColor="text1"/>
        </w:rPr>
      </w:pPr>
      <w:r>
        <w:rPr>
          <w:rFonts w:ascii="Arial" w:hAnsi="Arial" w:cs="Arial"/>
          <w:color w:val="000000" w:themeColor="text1"/>
        </w:rPr>
        <w:t xml:space="preserve">Dobavljeni izdelki morajo biti novi in nerabljeni, v originalni zapečateni embalaži (v kolikor ta obstaja). </w:t>
      </w:r>
      <w:r w:rsidR="00546BEB">
        <w:rPr>
          <w:rFonts w:ascii="Arial" w:hAnsi="Arial" w:cs="Arial"/>
          <w:color w:val="000000" w:themeColor="text1"/>
        </w:rPr>
        <w:t>V primeru, da imajo posamezni izdelki oziroma material deklariran rok uporabe, se dobavitelj zavezuje naročniku dobavljati material oziroma izdelke, katerih preostali rok uporabe ne bo krajši od 2/3 celotnega deklariranega roka uporabe.</w:t>
      </w:r>
    </w:p>
    <w:p w14:paraId="0E8500FA" w14:textId="77777777" w:rsidR="00546BEB" w:rsidRPr="003075EF" w:rsidRDefault="00546BEB" w:rsidP="00546BEB">
      <w:pPr>
        <w:pStyle w:val="Standard"/>
        <w:rPr>
          <w:rFonts w:ascii="Arial" w:hAnsi="Arial" w:cs="Arial"/>
        </w:rPr>
      </w:pPr>
    </w:p>
    <w:p w14:paraId="1F832ECB" w14:textId="77777777" w:rsidR="00546BEB" w:rsidRPr="003075EF" w:rsidRDefault="00546BEB" w:rsidP="00546BEB">
      <w:pPr>
        <w:numPr>
          <w:ilvl w:val="12"/>
          <w:numId w:val="0"/>
        </w:numPr>
        <w:spacing w:after="0" w:line="276" w:lineRule="auto"/>
        <w:jc w:val="both"/>
        <w:rPr>
          <w:rFonts w:ascii="Arial" w:hAnsi="Arial" w:cs="Arial"/>
        </w:rPr>
      </w:pPr>
      <w:r>
        <w:rPr>
          <w:rFonts w:ascii="Arial" w:hAnsi="Arial" w:cs="Arial"/>
        </w:rPr>
        <w:t>Dobavitelj</w:t>
      </w:r>
      <w:r w:rsidRPr="003075EF">
        <w:rPr>
          <w:rFonts w:ascii="Arial" w:hAnsi="Arial" w:cs="Arial"/>
        </w:rPr>
        <w:t xml:space="preserve"> izjavlja, da mu je poznan predmet pogodbe</w:t>
      </w:r>
      <w:r>
        <w:rPr>
          <w:rFonts w:ascii="Arial" w:hAnsi="Arial" w:cs="Arial"/>
        </w:rPr>
        <w:t xml:space="preserve"> (podrobneje opredeljen v Ponudbenem predračunu)</w:t>
      </w:r>
      <w:r w:rsidRPr="003075EF">
        <w:rPr>
          <w:rFonts w:ascii="Arial" w:hAnsi="Arial" w:cs="Arial"/>
        </w:rPr>
        <w:t xml:space="preserve"> in vsa spremljajoča tveganja v zvezi z njegovo izvedbo, da je seznanjen z razpisnimi zahtevami oziroma z vso prejeto dokumentacijo, ter so mu jasni in razumljivi pogoji in okoliščine za pravilno </w:t>
      </w:r>
      <w:r>
        <w:rPr>
          <w:rFonts w:ascii="Arial" w:hAnsi="Arial" w:cs="Arial"/>
        </w:rPr>
        <w:t>dobavo blaga</w:t>
      </w:r>
      <w:r w:rsidRPr="003075EF">
        <w:rPr>
          <w:rFonts w:ascii="Arial" w:hAnsi="Arial" w:cs="Arial"/>
        </w:rPr>
        <w:t>.</w:t>
      </w:r>
    </w:p>
    <w:p w14:paraId="06A6EF87" w14:textId="77777777" w:rsidR="00546BEB" w:rsidRPr="003075EF" w:rsidRDefault="00546BEB" w:rsidP="00546BEB">
      <w:pPr>
        <w:pStyle w:val="Standard"/>
        <w:rPr>
          <w:rFonts w:ascii="Arial" w:hAnsi="Arial" w:cs="Arial"/>
        </w:rPr>
      </w:pPr>
    </w:p>
    <w:p w14:paraId="4D3FAFFC" w14:textId="77777777" w:rsidR="00546BEB" w:rsidRPr="003075EF" w:rsidRDefault="00546BEB" w:rsidP="00546BEB">
      <w:pPr>
        <w:pStyle w:val="Standard"/>
        <w:rPr>
          <w:rFonts w:ascii="Arial" w:hAnsi="Arial" w:cs="Arial"/>
        </w:rPr>
      </w:pPr>
      <w:r w:rsidRPr="003075EF">
        <w:rPr>
          <w:rFonts w:ascii="Arial" w:hAnsi="Arial" w:cs="Arial"/>
        </w:rPr>
        <w:t>Naročnik si pridržuje pravico, da glede na dejanske potrebe zmanjša obseg predmeta pogodbe.</w:t>
      </w:r>
    </w:p>
    <w:p w14:paraId="1F4F3B41" w14:textId="77777777" w:rsidR="00546BEB" w:rsidRPr="003075EF" w:rsidRDefault="00546BEB" w:rsidP="00546BEB">
      <w:pPr>
        <w:pStyle w:val="Standard"/>
        <w:rPr>
          <w:rFonts w:ascii="Arial" w:hAnsi="Arial" w:cs="Arial"/>
        </w:rPr>
      </w:pPr>
    </w:p>
    <w:p w14:paraId="3DA0E4E3"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60799BC0" w14:textId="77777777" w:rsidR="00546BEB" w:rsidRPr="003075EF" w:rsidRDefault="00546BEB" w:rsidP="00546BEB">
      <w:pPr>
        <w:pStyle w:val="Standard"/>
        <w:keepNext/>
        <w:jc w:val="center"/>
        <w:rPr>
          <w:rFonts w:ascii="Arial" w:hAnsi="Arial" w:cs="Arial"/>
          <w:b/>
        </w:rPr>
      </w:pPr>
      <w:r w:rsidRPr="003075EF">
        <w:rPr>
          <w:rFonts w:ascii="Arial" w:hAnsi="Arial" w:cs="Arial"/>
          <w:b/>
        </w:rPr>
        <w:t>(pogodbena vrednost)</w:t>
      </w:r>
    </w:p>
    <w:p w14:paraId="3458F2F0" w14:textId="77777777" w:rsidR="00546BEB" w:rsidRDefault="00546BEB" w:rsidP="00546BEB">
      <w:pPr>
        <w:pStyle w:val="Standard"/>
        <w:keepNext/>
        <w:rPr>
          <w:rFonts w:ascii="Arial" w:hAnsi="Arial" w:cs="Arial"/>
        </w:rPr>
      </w:pPr>
    </w:p>
    <w:p w14:paraId="536CA107" w14:textId="16029CB2" w:rsidR="00546BEB" w:rsidRDefault="00546BEB" w:rsidP="00546BEB">
      <w:pPr>
        <w:pStyle w:val="Standard"/>
        <w:keepNext/>
        <w:rPr>
          <w:rFonts w:ascii="Arial" w:hAnsi="Arial" w:cs="Arial"/>
        </w:rPr>
      </w:pPr>
      <w:r w:rsidRPr="00DB13F5">
        <w:rPr>
          <w:rFonts w:ascii="Arial" w:hAnsi="Arial" w:cs="Arial"/>
        </w:rPr>
        <w:t xml:space="preserve">Pogodbena vrednost </w:t>
      </w:r>
      <w:r>
        <w:rPr>
          <w:rFonts w:ascii="Arial" w:hAnsi="Arial" w:cs="Arial"/>
        </w:rPr>
        <w:t>skladno s Ponudb</w:t>
      </w:r>
      <w:r w:rsidR="000F1017">
        <w:rPr>
          <w:rFonts w:ascii="Arial" w:hAnsi="Arial" w:cs="Arial"/>
        </w:rPr>
        <w:t>enim predračunom za obdobje 2</w:t>
      </w:r>
      <w:r>
        <w:rPr>
          <w:rFonts w:ascii="Arial" w:hAnsi="Arial" w:cs="Arial"/>
        </w:rPr>
        <w:t xml:space="preserve"> let</w:t>
      </w:r>
      <w:r w:rsidRPr="003075EF">
        <w:rPr>
          <w:rFonts w:ascii="Arial" w:hAnsi="Arial" w:cs="Arial"/>
        </w:rPr>
        <w:t xml:space="preserve"> znaša</w:t>
      </w:r>
      <w:r>
        <w:rPr>
          <w:rFonts w:ascii="Arial" w:hAnsi="Arial" w:cs="Arial"/>
        </w:rPr>
        <w:t>:</w:t>
      </w:r>
    </w:p>
    <w:p w14:paraId="096A5A18" w14:textId="77777777" w:rsidR="00546BEB" w:rsidRDefault="00546BEB" w:rsidP="00546BEB">
      <w:pPr>
        <w:pStyle w:val="Standard"/>
        <w:keepNext/>
        <w:rPr>
          <w:rFonts w:ascii="Arial" w:hAnsi="Arial" w:cs="Arial"/>
        </w:rPr>
      </w:pPr>
    </w:p>
    <w:tbl>
      <w:tblPr>
        <w:tblW w:w="9072" w:type="dxa"/>
        <w:tblInd w:w="40" w:type="dxa"/>
        <w:tblLayout w:type="fixed"/>
        <w:tblCellMar>
          <w:left w:w="10" w:type="dxa"/>
          <w:right w:w="10" w:type="dxa"/>
        </w:tblCellMar>
        <w:tblLook w:val="04A0" w:firstRow="1" w:lastRow="0" w:firstColumn="1" w:lastColumn="0" w:noHBand="0" w:noVBand="1"/>
      </w:tblPr>
      <w:tblGrid>
        <w:gridCol w:w="4395"/>
        <w:gridCol w:w="4677"/>
      </w:tblGrid>
      <w:tr w:rsidR="00546BEB" w:rsidRPr="000801F3" w14:paraId="0BB4E360" w14:textId="77777777" w:rsidTr="001E4D96">
        <w:trPr>
          <w:trHeight w:val="600"/>
        </w:trPr>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00F084F" w14:textId="77777777" w:rsidR="00546BEB" w:rsidRPr="000801F3" w:rsidRDefault="00546BEB" w:rsidP="001E4D96">
            <w:pPr>
              <w:pStyle w:val="Standard"/>
              <w:widowControl w:val="0"/>
              <w:shd w:val="clear" w:color="auto" w:fill="FFFFFF"/>
              <w:rPr>
                <w:rFonts w:ascii="Arial" w:hAnsi="Arial" w:cs="Arial"/>
              </w:rPr>
            </w:pPr>
            <w:r w:rsidRPr="000801F3">
              <w:rPr>
                <w:rFonts w:ascii="Arial" w:eastAsia="Times New Roman" w:hAnsi="Arial" w:cs="Arial"/>
                <w:color w:val="000000"/>
                <w:spacing w:val="-2"/>
                <w:lang w:eastAsia="sl-SI"/>
              </w:rPr>
              <w:t>Skupna pogodbena cena za predmet v Sklopu št. 1 brez DDV:</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BBEA460" w14:textId="77777777" w:rsidR="00546BEB" w:rsidRPr="000801F3" w:rsidRDefault="00546BEB" w:rsidP="001E4D9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46BEB" w:rsidRPr="000801F3" w14:paraId="23D349AA" w14:textId="77777777" w:rsidTr="001E4D96">
        <w:trPr>
          <w:trHeight w:val="600"/>
        </w:trPr>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5838DF3" w14:textId="77777777" w:rsidR="00546BEB" w:rsidRPr="000801F3" w:rsidRDefault="00546BEB" w:rsidP="001E4D96">
            <w:pPr>
              <w:pStyle w:val="Standard"/>
              <w:widowControl w:val="0"/>
              <w:shd w:val="clear" w:color="auto" w:fill="FFFFFF"/>
              <w:rPr>
                <w:rFonts w:ascii="Arial" w:eastAsia="Times New Roman" w:hAnsi="Arial" w:cs="Arial"/>
                <w:color w:val="000000"/>
                <w:spacing w:val="-2"/>
                <w:lang w:eastAsia="sl-SI"/>
              </w:rPr>
            </w:pPr>
            <w:r w:rsidRPr="000801F3">
              <w:rPr>
                <w:rFonts w:ascii="Arial" w:eastAsia="Times New Roman" w:hAnsi="Arial" w:cs="Arial"/>
                <w:color w:val="000000"/>
                <w:spacing w:val="-2"/>
                <w:lang w:eastAsia="sl-SI"/>
              </w:rPr>
              <w:t>Skupna pogodbena cena za predmet v Sklopu št. 2 brez DDV:</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2E98656" w14:textId="77777777" w:rsidR="00546BEB" w:rsidRPr="000801F3" w:rsidRDefault="00546BEB" w:rsidP="001E4D9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48EFD724" w14:textId="77777777" w:rsidR="00546BEB" w:rsidRPr="003075EF" w:rsidRDefault="00546BEB" w:rsidP="00546BEB">
      <w:pPr>
        <w:pStyle w:val="Standard"/>
        <w:keepNext/>
        <w:rPr>
          <w:rFonts w:ascii="Arial" w:hAnsi="Arial" w:cs="Arial"/>
        </w:rPr>
      </w:pPr>
    </w:p>
    <w:tbl>
      <w:tblPr>
        <w:tblW w:w="9072" w:type="dxa"/>
        <w:tblInd w:w="40" w:type="dxa"/>
        <w:tblLayout w:type="fixed"/>
        <w:tblCellMar>
          <w:left w:w="10" w:type="dxa"/>
          <w:right w:w="10" w:type="dxa"/>
        </w:tblCellMar>
        <w:tblLook w:val="04A0" w:firstRow="1" w:lastRow="0" w:firstColumn="1" w:lastColumn="0" w:noHBand="0" w:noVBand="1"/>
      </w:tblPr>
      <w:tblGrid>
        <w:gridCol w:w="4395"/>
        <w:gridCol w:w="4677"/>
      </w:tblGrid>
      <w:tr w:rsidR="00546BEB" w:rsidRPr="000801F3" w14:paraId="312504CB" w14:textId="77777777" w:rsidTr="001E4D96">
        <w:trPr>
          <w:trHeight w:val="600"/>
        </w:trPr>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41D5D11" w14:textId="77777777" w:rsidR="00546BEB" w:rsidRPr="000801F3" w:rsidRDefault="00546BEB" w:rsidP="001E4D9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 xml:space="preserve">Skupna pogodbena cena </w:t>
            </w:r>
            <w:r w:rsidRPr="000801F3">
              <w:rPr>
                <w:rFonts w:ascii="Arial" w:eastAsia="Times New Roman" w:hAnsi="Arial" w:cs="Arial"/>
                <w:color w:val="000000"/>
                <w:spacing w:val="-2"/>
                <w:lang w:eastAsia="sl-SI"/>
              </w:rPr>
              <w:t>brez DDV:</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588189C" w14:textId="77777777" w:rsidR="00546BEB" w:rsidRPr="000801F3" w:rsidRDefault="00546BEB" w:rsidP="001E4D9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46BEB" w:rsidRPr="000801F3" w14:paraId="5411C1B5" w14:textId="77777777" w:rsidTr="001E4D96">
        <w:trPr>
          <w:trHeight w:val="600"/>
        </w:trPr>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435BDB4" w14:textId="29EDF723" w:rsidR="00546BEB" w:rsidRPr="001A632E" w:rsidRDefault="00DE708E" w:rsidP="001E4D96">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9,5</w:t>
            </w:r>
            <w:r w:rsidR="00546BEB" w:rsidRPr="000801F3">
              <w:rPr>
                <w:rFonts w:ascii="Arial" w:eastAsia="Times New Roman" w:hAnsi="Arial" w:cs="Arial"/>
                <w:color w:val="000000"/>
                <w:lang w:eastAsia="sl-SI"/>
              </w:rPr>
              <w:t>%</w:t>
            </w:r>
            <w:r w:rsidR="00546BEB">
              <w:rPr>
                <w:rFonts w:ascii="Arial" w:eastAsia="Times New Roman" w:hAnsi="Arial" w:cs="Arial"/>
                <w:color w:val="000000"/>
                <w:lang w:eastAsia="sl-SI"/>
              </w:rPr>
              <w:t>:</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CBB9A0D" w14:textId="77777777" w:rsidR="00546BEB" w:rsidRPr="000801F3" w:rsidRDefault="00546BEB" w:rsidP="001E4D9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46BEB" w:rsidRPr="000801F3" w14:paraId="329B9CEE" w14:textId="77777777" w:rsidTr="001E4D96">
        <w:trPr>
          <w:trHeight w:val="600"/>
        </w:trPr>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841268D" w14:textId="09160F43" w:rsidR="00546BEB" w:rsidRDefault="00DE708E" w:rsidP="001E4D96">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r w:rsidR="00546BEB">
              <w:rPr>
                <w:rFonts w:ascii="Arial" w:eastAsia="Times New Roman" w:hAnsi="Arial" w:cs="Arial"/>
                <w:color w:val="000000"/>
                <w:lang w:eastAsia="sl-SI"/>
              </w:rPr>
              <w:t>%:</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670DB59" w14:textId="77777777" w:rsidR="00546BEB" w:rsidRDefault="00546BEB" w:rsidP="001E4D9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546BEB" w:rsidRPr="000801F3" w14:paraId="3E9B2ACC" w14:textId="77777777" w:rsidTr="001E4D96">
        <w:trPr>
          <w:trHeight w:val="600"/>
        </w:trPr>
        <w:tc>
          <w:tcPr>
            <w:tcW w:w="4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6E027C3" w14:textId="77777777" w:rsidR="00546BEB" w:rsidRPr="000801F3" w:rsidRDefault="00546BEB" w:rsidP="001E4D96">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Pr="000801F3">
              <w:rPr>
                <w:rFonts w:ascii="Arial" w:eastAsia="Times New Roman" w:hAnsi="Arial" w:cs="Arial"/>
                <w:color w:val="000000"/>
                <w:spacing w:val="-1"/>
                <w:lang w:eastAsia="sl-SI"/>
              </w:rPr>
              <w:t xml:space="preserve"> z DDV:</w:t>
            </w:r>
          </w:p>
        </w:tc>
        <w:tc>
          <w:tcPr>
            <w:tcW w:w="467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0621A64" w14:textId="77777777" w:rsidR="00546BEB" w:rsidRPr="000801F3" w:rsidRDefault="00546BEB" w:rsidP="001E4D9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61C59DFD" w14:textId="77777777" w:rsidR="00546BEB" w:rsidRPr="003075EF" w:rsidRDefault="00546BEB" w:rsidP="00546BEB">
      <w:pPr>
        <w:pStyle w:val="Standard"/>
        <w:widowControl w:val="0"/>
        <w:shd w:val="clear" w:color="auto" w:fill="FFFFFF"/>
        <w:rPr>
          <w:rFonts w:ascii="Arial" w:eastAsia="Times New Roman" w:hAnsi="Arial" w:cs="Arial"/>
          <w:b/>
          <w:color w:val="000000"/>
          <w:spacing w:val="-1"/>
          <w:sz w:val="24"/>
          <w:szCs w:val="24"/>
          <w:lang w:eastAsia="sl-SI"/>
        </w:rPr>
      </w:pPr>
    </w:p>
    <w:p w14:paraId="754AD07E" w14:textId="77777777" w:rsidR="00546BEB" w:rsidRPr="003075EF" w:rsidRDefault="00546BEB" w:rsidP="00546BEB">
      <w:pPr>
        <w:pStyle w:val="Standard"/>
        <w:rPr>
          <w:rFonts w:ascii="Arial" w:hAnsi="Arial" w:cs="Arial"/>
        </w:rPr>
      </w:pPr>
      <w:r w:rsidRPr="00104E89">
        <w:rPr>
          <w:rFonts w:ascii="Arial" w:hAnsi="Arial" w:cs="Arial"/>
        </w:rPr>
        <w:t>Podrobnejše cene</w:t>
      </w:r>
      <w:r>
        <w:rPr>
          <w:rFonts w:ascii="Arial" w:hAnsi="Arial" w:cs="Arial"/>
        </w:rPr>
        <w:t xml:space="preserve"> in količine so opredeljene v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Pr>
          <w:rFonts w:ascii="Arial" w:hAnsi="Arial" w:cs="Arial"/>
        </w:rPr>
        <w:t xml:space="preserve"> in sestavni del</w:t>
      </w:r>
      <w:r w:rsidRPr="00104E89">
        <w:rPr>
          <w:rFonts w:ascii="Arial" w:hAnsi="Arial" w:cs="Arial"/>
        </w:rPr>
        <w:t xml:space="preserve"> te pogodbe.</w:t>
      </w:r>
    </w:p>
    <w:p w14:paraId="522D6CF4" w14:textId="77777777" w:rsidR="00546BEB" w:rsidRPr="00104E89" w:rsidRDefault="00546BEB" w:rsidP="00546BEB">
      <w:pPr>
        <w:pStyle w:val="Standard"/>
        <w:rPr>
          <w:rFonts w:ascii="Arial" w:hAnsi="Arial" w:cs="Arial"/>
        </w:rPr>
      </w:pPr>
    </w:p>
    <w:p w14:paraId="33B9BE28" w14:textId="77777777" w:rsidR="00546BEB" w:rsidRPr="00104E89" w:rsidRDefault="00546BEB" w:rsidP="00546BEB">
      <w:pPr>
        <w:pStyle w:val="Standard"/>
        <w:rPr>
          <w:rFonts w:ascii="Arial" w:hAnsi="Arial" w:cs="Arial"/>
          <w:color w:val="000000" w:themeColor="text1"/>
        </w:rPr>
      </w:pPr>
      <w:r w:rsidRPr="000132F4">
        <w:rPr>
          <w:rFonts w:ascii="Arial" w:hAnsi="Arial" w:cs="Arial"/>
          <w:color w:val="000000" w:themeColor="text1"/>
        </w:rPr>
        <w:t>Pogodbeni stranki se izrecno dogovorita, da so količine, navedene v Ponud</w:t>
      </w:r>
      <w:r>
        <w:rPr>
          <w:rFonts w:ascii="Arial" w:hAnsi="Arial" w:cs="Arial"/>
          <w:color w:val="000000" w:themeColor="text1"/>
        </w:rPr>
        <w:t>benem predračunu, zgolj okvirne</w:t>
      </w:r>
      <w:r w:rsidRPr="000132F4">
        <w:rPr>
          <w:rFonts w:ascii="Arial" w:hAnsi="Arial" w:cs="Arial"/>
          <w:color w:val="000000" w:themeColor="text1"/>
        </w:rPr>
        <w:t>.</w:t>
      </w:r>
      <w:r w:rsidRPr="00104E89">
        <w:rPr>
          <w:rFonts w:ascii="Arial" w:hAnsi="Arial" w:cs="Arial"/>
          <w:color w:val="000000" w:themeColor="text1"/>
        </w:rPr>
        <w:t xml:space="preserve"> Naročnik se v nobenem primeru ne zavezuje naročiti ocenjenih pogodbenih količin in ni odškodninsko ali kakorkoli drugače odgovoren zaradi morebitnega nedoseganja okvirne pogodbene vrednosti, kot posledice manjših potreb naročnika od okvirno predvidenih.</w:t>
      </w:r>
    </w:p>
    <w:p w14:paraId="77C0E57C" w14:textId="77777777" w:rsidR="00546BEB" w:rsidRPr="00F254C3" w:rsidRDefault="00546BEB" w:rsidP="00546BEB">
      <w:pPr>
        <w:pStyle w:val="Standard"/>
        <w:rPr>
          <w:rFonts w:ascii="Arial" w:hAnsi="Arial" w:cs="Arial"/>
          <w:color w:val="000000" w:themeColor="text1"/>
        </w:rPr>
      </w:pPr>
    </w:p>
    <w:p w14:paraId="3E30C7E6" w14:textId="77777777" w:rsidR="00546BEB" w:rsidRPr="00F254C3" w:rsidRDefault="00546BEB" w:rsidP="00546BEB">
      <w:pPr>
        <w:pStyle w:val="Standard"/>
        <w:rPr>
          <w:rFonts w:ascii="Arial" w:hAnsi="Arial" w:cs="Arial"/>
          <w:color w:val="000000" w:themeColor="text1"/>
          <w:shd w:val="clear" w:color="auto" w:fill="FFFFFF"/>
        </w:rPr>
      </w:pPr>
      <w:r w:rsidRPr="00F254C3">
        <w:rPr>
          <w:rFonts w:ascii="Arial" w:hAnsi="Arial" w:cs="Arial"/>
          <w:color w:val="000000" w:themeColor="text1"/>
          <w:shd w:val="clear" w:color="auto" w:fill="FFFFFF"/>
        </w:rPr>
        <w:t xml:space="preserve">Cene na enoto mere se v prvem letu trajanja pogodbe ne smejo spremeniti. Katera koli pogodbena stranka lahko po preteku enega leta od sklenitve pogodbe drugo pogodbeno stranko z obrazloženim dopisom seznani z morebitnimi potrebovanimi spremembami cen po </w:t>
      </w:r>
      <w:r w:rsidRPr="00F254C3">
        <w:rPr>
          <w:rFonts w:ascii="Arial" w:hAnsi="Arial" w:cs="Arial"/>
          <w:color w:val="000000" w:themeColor="text1"/>
          <w:shd w:val="clear" w:color="auto" w:fill="FFFFFF"/>
        </w:rPr>
        <w:lastRenderedPageBreak/>
        <w:t>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w:t>
      </w:r>
      <w:r>
        <w:rPr>
          <w:rFonts w:ascii="Arial" w:hAnsi="Arial" w:cs="Arial"/>
          <w:color w:val="000000" w:themeColor="text1"/>
          <w:shd w:val="clear" w:color="auto" w:fill="FFFFFF"/>
        </w:rPr>
        <w:t>, šteto od preteka enega leta od sklenitve pogodbe</w:t>
      </w:r>
      <w:r w:rsidRPr="00F254C3">
        <w:rPr>
          <w:rFonts w:ascii="Arial" w:hAnsi="Arial" w:cs="Arial"/>
          <w:color w:val="000000" w:themeColor="text1"/>
          <w:shd w:val="clear" w:color="auto" w:fill="FFFFFF"/>
        </w:rPr>
        <w:t>. Povišanje oziroma znižanje cen lahko znaša največ 80 % povišanja oziroma znižanja indeksa. Vsa nadaljnja povišanja oziroma znižanja se lahko izvedejo, ko kumulativno povečanje oziroma znižanje indeksa ponovno preseže 4 % vrednosti od zadnjega povišanja oziroma znižanja denarnih obveznosti. V kolikor je sprememba indeksa izkazana oziroma jo potrdi druga stranka, pogodbeni stranki spremembo cen uredita z aneksom k tej pogodbi.</w:t>
      </w:r>
    </w:p>
    <w:p w14:paraId="70719426" w14:textId="77777777" w:rsidR="00546BEB" w:rsidRPr="00F254C3" w:rsidRDefault="00546BEB" w:rsidP="00546BEB">
      <w:pPr>
        <w:pStyle w:val="Standard"/>
        <w:rPr>
          <w:rFonts w:ascii="Arial" w:hAnsi="Arial" w:cs="Arial"/>
          <w:color w:val="000000" w:themeColor="text1"/>
        </w:rPr>
      </w:pPr>
    </w:p>
    <w:p w14:paraId="504D6E97" w14:textId="77777777" w:rsidR="00546BEB" w:rsidRDefault="00546BEB" w:rsidP="00546BEB">
      <w:pPr>
        <w:pStyle w:val="Standard"/>
        <w:rPr>
          <w:rFonts w:ascii="Arial" w:hAnsi="Arial" w:cs="Arial"/>
          <w:color w:val="000000" w:themeColor="text1"/>
        </w:rPr>
      </w:pPr>
      <w:r w:rsidRPr="003075EF">
        <w:rPr>
          <w:rFonts w:ascii="Arial" w:hAnsi="Arial" w:cs="Arial"/>
          <w:color w:val="000000" w:themeColor="text1"/>
        </w:rPr>
        <w:t xml:space="preserve">Pogodbena cena zajema vse popuste in stroške (stroške </w:t>
      </w:r>
      <w:r>
        <w:rPr>
          <w:rFonts w:ascii="Arial" w:hAnsi="Arial" w:cs="Arial"/>
          <w:color w:val="000000" w:themeColor="text1"/>
        </w:rPr>
        <w:t xml:space="preserve">dela, </w:t>
      </w:r>
      <w:r w:rsidRPr="003075EF">
        <w:rPr>
          <w:rFonts w:ascii="Arial" w:hAnsi="Arial" w:cs="Arial"/>
          <w:color w:val="000000" w:themeColor="text1"/>
        </w:rPr>
        <w:t xml:space="preserve">materiala, potrebovanih strojev in opreme, zavarovanj, pridobitve listin in dokumentacije, dobave blaga, špediterske, prevozne, carinske, organizacijske, </w:t>
      </w:r>
      <w:r>
        <w:rPr>
          <w:rFonts w:ascii="Arial" w:hAnsi="Arial" w:cs="Arial"/>
          <w:color w:val="000000" w:themeColor="text1"/>
        </w:rPr>
        <w:t xml:space="preserve">režijske, </w:t>
      </w:r>
      <w:r w:rsidRPr="003075EF">
        <w:rPr>
          <w:rFonts w:ascii="Arial" w:hAnsi="Arial" w:cs="Arial"/>
          <w:color w:val="000000" w:themeColor="text1"/>
        </w:rPr>
        <w:t xml:space="preserve">manipulativne ter vse morebitne druge stroške, ki so neposredno ali posredno povezani z izpolnitvijo pogodbe). </w:t>
      </w:r>
      <w:r>
        <w:rPr>
          <w:rFonts w:ascii="Arial" w:hAnsi="Arial" w:cs="Arial"/>
          <w:color w:val="000000" w:themeColor="text1"/>
        </w:rPr>
        <w:t xml:space="preserve">Pogodbena cena vključuje transport dobav DDP na lokacijo naročnika. </w:t>
      </w:r>
      <w:r w:rsidRPr="003075EF">
        <w:rPr>
          <w:rFonts w:ascii="Arial" w:hAnsi="Arial" w:cs="Arial"/>
          <w:color w:val="000000" w:themeColor="text1"/>
        </w:rPr>
        <w:t xml:space="preserve">Naročnik </w:t>
      </w:r>
      <w:r>
        <w:rPr>
          <w:rFonts w:ascii="Arial" w:hAnsi="Arial" w:cs="Arial"/>
          <w:color w:val="000000" w:themeColor="text1"/>
        </w:rPr>
        <w:t>dobavitelj</w:t>
      </w:r>
      <w:r w:rsidRPr="003075EF">
        <w:rPr>
          <w:rFonts w:ascii="Arial" w:hAnsi="Arial" w:cs="Arial"/>
          <w:color w:val="000000" w:themeColor="text1"/>
        </w:rPr>
        <w:t>u ne bo priznal nobenih stroškov, ki niso zajeti v pogodbeni ceni.</w:t>
      </w:r>
    </w:p>
    <w:p w14:paraId="45986934" w14:textId="77777777" w:rsidR="00546BEB" w:rsidRPr="003075EF" w:rsidRDefault="00546BEB" w:rsidP="00546BEB">
      <w:pPr>
        <w:pStyle w:val="Standard"/>
        <w:rPr>
          <w:rFonts w:ascii="Arial" w:hAnsi="Arial" w:cs="Arial"/>
          <w:color w:val="000000" w:themeColor="text1"/>
        </w:rPr>
      </w:pPr>
    </w:p>
    <w:p w14:paraId="0308BB46" w14:textId="1701D594" w:rsidR="00546BEB" w:rsidRPr="003075EF" w:rsidRDefault="00546BEB" w:rsidP="00546BEB">
      <w:pPr>
        <w:pStyle w:val="Standard"/>
        <w:rPr>
          <w:rFonts w:ascii="Arial" w:hAnsi="Arial" w:cs="Arial"/>
        </w:rPr>
      </w:pPr>
      <w:r w:rsidRPr="003075EF">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3075EF">
        <w:rPr>
          <w:rFonts w:ascii="Arial" w:hAnsi="Arial" w:cs="Arial"/>
          <w:color w:val="000000" w:themeColor="text1"/>
        </w:rPr>
        <w:t xml:space="preserve"> ni upravičen do zvišanja pogodbene cene, temveč mora svoje obv</w:t>
      </w:r>
      <w:r w:rsidR="002277ED">
        <w:rPr>
          <w:rFonts w:ascii="Arial" w:hAnsi="Arial" w:cs="Arial"/>
          <w:color w:val="000000" w:themeColor="text1"/>
        </w:rPr>
        <w:t>eznosti izpolniti po pogodbeni</w:t>
      </w:r>
      <w:r w:rsidRPr="003075EF">
        <w:rPr>
          <w:rFonts w:ascii="Arial" w:hAnsi="Arial" w:cs="Arial"/>
          <w:color w:val="000000" w:themeColor="text1"/>
        </w:rPr>
        <w:t xml:space="preserve"> ceni, skladno z veljavnimi predpisi.</w:t>
      </w:r>
      <w:r>
        <w:rPr>
          <w:rFonts w:ascii="Arial" w:hAnsi="Arial" w:cs="Arial"/>
          <w:color w:val="000000" w:themeColor="text1"/>
        </w:rPr>
        <w:t xml:space="preserve"> Izjema je morebitna sprememba zakona, ki ureja davek na dodano vrednost.</w:t>
      </w:r>
    </w:p>
    <w:p w14:paraId="01051592" w14:textId="77777777" w:rsidR="00546BEB" w:rsidRPr="003075EF" w:rsidRDefault="00546BEB" w:rsidP="00546BEB">
      <w:pPr>
        <w:pStyle w:val="Standard"/>
        <w:rPr>
          <w:rFonts w:ascii="Arial" w:hAnsi="Arial" w:cs="Arial"/>
        </w:rPr>
      </w:pPr>
    </w:p>
    <w:p w14:paraId="3B192ACE"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4F8BE41D" w14:textId="77777777" w:rsidR="00546BEB" w:rsidRPr="003075EF" w:rsidRDefault="00546BEB" w:rsidP="00546BEB">
      <w:pPr>
        <w:pStyle w:val="Standard"/>
        <w:keepNext/>
        <w:jc w:val="center"/>
        <w:rPr>
          <w:rFonts w:ascii="Arial" w:hAnsi="Arial" w:cs="Arial"/>
          <w:b/>
        </w:rPr>
      </w:pPr>
      <w:r w:rsidRPr="003075EF">
        <w:rPr>
          <w:rFonts w:ascii="Arial" w:hAnsi="Arial" w:cs="Arial"/>
          <w:b/>
        </w:rPr>
        <w:t>(način obračunavanja in plačila)</w:t>
      </w:r>
    </w:p>
    <w:p w14:paraId="44BB1DFA" w14:textId="77777777" w:rsidR="00546BEB" w:rsidRPr="003075EF" w:rsidRDefault="00546BEB" w:rsidP="00546BEB">
      <w:pPr>
        <w:pStyle w:val="Standard"/>
        <w:keepNext/>
        <w:ind w:left="360"/>
        <w:rPr>
          <w:rFonts w:ascii="Arial" w:hAnsi="Arial" w:cs="Arial"/>
        </w:rPr>
      </w:pPr>
    </w:p>
    <w:p w14:paraId="5979D9CF" w14:textId="77777777" w:rsidR="00546BEB" w:rsidRPr="003075EF" w:rsidRDefault="00546BEB" w:rsidP="00546BEB">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računov</w:t>
      </w:r>
      <w:r w:rsidRPr="003075EF">
        <w:rPr>
          <w:rFonts w:ascii="Arial" w:hAnsi="Arial" w:cs="Arial"/>
        </w:rPr>
        <w:t xml:space="preserve">, ki jih bo </w:t>
      </w:r>
      <w:r w:rsidRPr="008156D4">
        <w:rPr>
          <w:rFonts w:ascii="Arial" w:hAnsi="Arial" w:cs="Arial"/>
        </w:rPr>
        <w:t>naročniku dostavil v elektronski obliki (e-račun).</w:t>
      </w:r>
    </w:p>
    <w:p w14:paraId="32A5B9CF" w14:textId="77777777" w:rsidR="00546BEB" w:rsidRPr="003075EF" w:rsidRDefault="00546BEB" w:rsidP="00546BEB">
      <w:pPr>
        <w:pStyle w:val="Standard"/>
        <w:rPr>
          <w:rFonts w:ascii="Arial" w:hAnsi="Arial" w:cs="Arial"/>
        </w:rPr>
      </w:pPr>
    </w:p>
    <w:p w14:paraId="1AD60B59" w14:textId="77777777" w:rsidR="00546BEB" w:rsidRPr="003075EF" w:rsidRDefault="00546BEB" w:rsidP="00546BEB">
      <w:pPr>
        <w:pStyle w:val="Standard"/>
        <w:rPr>
          <w:rFonts w:ascii="Arial" w:hAnsi="Arial" w:cs="Arial"/>
        </w:rPr>
      </w:pPr>
      <w:r w:rsidRPr="003075EF">
        <w:rPr>
          <w:rFonts w:ascii="Arial" w:hAnsi="Arial" w:cs="Arial"/>
          <w:snapToGrid w:val="0"/>
        </w:rPr>
        <w:t xml:space="preserve">Naročnik </w:t>
      </w:r>
      <w:r w:rsidRPr="008156D4">
        <w:rPr>
          <w:rFonts w:ascii="Arial" w:hAnsi="Arial" w:cs="Arial"/>
          <w:snapToGrid w:val="0"/>
        </w:rPr>
        <w:t>bo poravnaval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izstavljenih računov </w:t>
      </w:r>
      <w:r w:rsidRPr="002A4E50">
        <w:rPr>
          <w:rFonts w:ascii="Arial" w:hAnsi="Arial" w:cs="Arial"/>
          <w:snapToGrid w:val="0"/>
        </w:rPr>
        <w:t>po izpolnitvi vsakega posamičnega naročila dobave blaga</w:t>
      </w:r>
      <w:r>
        <w:rPr>
          <w:rFonts w:ascii="Arial" w:hAnsi="Arial" w:cs="Arial"/>
          <w:snapToGrid w:val="0"/>
        </w:rPr>
        <w:t>.</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čun v roku 8 dni po opravljeni dobavi</w:t>
      </w:r>
      <w:r w:rsidRPr="00815C2C">
        <w:rPr>
          <w:rFonts w:ascii="Arial" w:hAnsi="Arial" w:cs="Arial"/>
        </w:rPr>
        <w:t>.</w:t>
      </w:r>
    </w:p>
    <w:p w14:paraId="207E244F" w14:textId="77777777" w:rsidR="00546BEB" w:rsidRPr="003075EF" w:rsidRDefault="00546BEB" w:rsidP="00546BEB">
      <w:pPr>
        <w:pStyle w:val="Standard"/>
        <w:rPr>
          <w:rFonts w:ascii="Arial" w:hAnsi="Arial" w:cs="Arial"/>
        </w:rPr>
      </w:pPr>
    </w:p>
    <w:p w14:paraId="2243AF69" w14:textId="7CA6D218" w:rsidR="00546BEB" w:rsidRPr="003075EF" w:rsidRDefault="00546BEB" w:rsidP="00546BEB">
      <w:pPr>
        <w:pStyle w:val="Standard"/>
        <w:rPr>
          <w:rFonts w:ascii="Arial" w:hAnsi="Arial" w:cs="Arial"/>
        </w:rPr>
      </w:pPr>
      <w:r w:rsidRPr="003075EF">
        <w:rPr>
          <w:rFonts w:ascii="Arial" w:hAnsi="Arial" w:cs="Arial"/>
        </w:rPr>
        <w:t xml:space="preserve">Naročnik plača nesporni del pravilno izstavljenega računa </w:t>
      </w:r>
      <w:r w:rsidRPr="00A22C8E">
        <w:rPr>
          <w:rFonts w:ascii="Arial" w:hAnsi="Arial" w:cs="Arial"/>
        </w:rPr>
        <w:t xml:space="preserve">v roku </w:t>
      </w:r>
      <w:r w:rsidRPr="001653D8">
        <w:rPr>
          <w:rFonts w:ascii="Arial" w:hAnsi="Arial" w:cs="Arial"/>
        </w:rPr>
        <w:t xml:space="preserve">30 dni od dneva njegovega </w:t>
      </w:r>
      <w:r w:rsidRPr="001653D8">
        <w:rPr>
          <w:rFonts w:ascii="Arial" w:hAnsi="Arial" w:cs="Arial"/>
          <w:color w:val="000000" w:themeColor="text1"/>
        </w:rPr>
        <w:t>prejema</w:t>
      </w:r>
      <w:r w:rsidRPr="003075EF">
        <w:rPr>
          <w:rFonts w:ascii="Arial" w:hAnsi="Arial" w:cs="Arial"/>
          <w:color w:val="000000" w:themeColor="text1"/>
        </w:rPr>
        <w:t xml:space="preserve">. </w:t>
      </w:r>
      <w:r>
        <w:rPr>
          <w:rFonts w:ascii="Arial" w:hAnsi="Arial" w:cs="Arial"/>
          <w:color w:val="000000" w:themeColor="text1"/>
        </w:rPr>
        <w:t>V kolikor veljavni predpisi določajo ali dopuščajo daljši plačilni rok, se uporabi najdaljši rok, kot je določen oziroma dopuščen s predpisi</w:t>
      </w:r>
      <w:r w:rsidRPr="003075EF">
        <w:rPr>
          <w:rFonts w:ascii="Arial" w:hAnsi="Arial" w:cs="Arial"/>
          <w:color w:val="000000" w:themeColor="text1"/>
        </w:rPr>
        <w:t>. Če zadnji dan roka za plačilo sovpada z dnem, ko se po zakonu ne dela, se kot zadnji dan roka šteje naslednji delavnik. Ko</w:t>
      </w:r>
      <w:r w:rsidRPr="003075EF">
        <w:rPr>
          <w:rFonts w:ascii="Arial" w:hAnsi="Arial" w:cs="Arial"/>
        </w:rPr>
        <w:t xml:space="preserve">t dan plačila oziroma izpolnitve naročnikove obveznosti do </w:t>
      </w:r>
      <w:r>
        <w:rPr>
          <w:rFonts w:ascii="Arial" w:hAnsi="Arial" w:cs="Arial"/>
        </w:rPr>
        <w:t>dobavitelja</w:t>
      </w:r>
      <w:r w:rsidRPr="003075EF">
        <w:rPr>
          <w:rFonts w:ascii="Arial" w:hAnsi="Arial" w:cs="Arial"/>
        </w:rPr>
        <w:t xml:space="preserve"> se šteje dan, ko naročnik poda nalog za plačilo organizaciji, pri kateri ima svoj transakcijski račun.</w:t>
      </w:r>
    </w:p>
    <w:p w14:paraId="19AD1847" w14:textId="77777777" w:rsidR="00546BEB" w:rsidRPr="003075EF" w:rsidRDefault="00546BEB" w:rsidP="00546BEB">
      <w:pPr>
        <w:pStyle w:val="Standard"/>
        <w:rPr>
          <w:rFonts w:ascii="Arial" w:hAnsi="Arial" w:cs="Arial"/>
        </w:rPr>
      </w:pPr>
    </w:p>
    <w:p w14:paraId="20891A10" w14:textId="77777777" w:rsidR="00546BEB" w:rsidRPr="003075EF" w:rsidRDefault="00546BEB" w:rsidP="00546BEB">
      <w:pPr>
        <w:pStyle w:val="Textbodyindent"/>
        <w:spacing w:after="0"/>
        <w:ind w:left="0"/>
        <w:rPr>
          <w:rFonts w:ascii="Arial" w:hAnsi="Arial" w:cs="Arial"/>
          <w:sz w:val="22"/>
          <w:szCs w:val="22"/>
        </w:rPr>
      </w:pPr>
      <w:r w:rsidRPr="003075EF">
        <w:rPr>
          <w:rFonts w:ascii="Arial" w:hAnsi="Arial" w:cs="Arial"/>
          <w:sz w:val="22"/>
          <w:szCs w:val="22"/>
        </w:rPr>
        <w:t xml:space="preserve">Če naročnik zapadlega zneska po </w:t>
      </w:r>
      <w:r>
        <w:rPr>
          <w:rFonts w:ascii="Arial" w:hAnsi="Arial" w:cs="Arial"/>
          <w:sz w:val="22"/>
          <w:szCs w:val="22"/>
        </w:rPr>
        <w:t>nespornem</w:t>
      </w:r>
      <w:r w:rsidRPr="003075EF">
        <w:rPr>
          <w:rFonts w:ascii="Arial" w:hAnsi="Arial" w:cs="Arial"/>
          <w:sz w:val="22"/>
          <w:szCs w:val="22"/>
        </w:rPr>
        <w:t xml:space="preserve"> računu ne plača pravočasno, je </w:t>
      </w:r>
      <w:r>
        <w:rPr>
          <w:rFonts w:ascii="Arial" w:hAnsi="Arial" w:cs="Arial"/>
          <w:sz w:val="22"/>
          <w:szCs w:val="22"/>
        </w:rPr>
        <w:t xml:space="preserve">dobavitelj </w:t>
      </w:r>
      <w:r w:rsidRPr="003075EF">
        <w:rPr>
          <w:rFonts w:ascii="Arial" w:hAnsi="Arial" w:cs="Arial"/>
          <w:sz w:val="22"/>
          <w:szCs w:val="22"/>
        </w:rPr>
        <w:t>upravičen do zakonskih zamudnih obresti.</w:t>
      </w:r>
    </w:p>
    <w:p w14:paraId="46B9891E" w14:textId="77777777" w:rsidR="00546BEB" w:rsidRPr="003075EF" w:rsidRDefault="00546BEB" w:rsidP="00546BEB">
      <w:pPr>
        <w:pStyle w:val="Standard"/>
        <w:rPr>
          <w:rFonts w:ascii="Arial" w:hAnsi="Arial" w:cs="Arial"/>
        </w:rPr>
      </w:pPr>
    </w:p>
    <w:p w14:paraId="56CE0B4E"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lastRenderedPageBreak/>
        <w:t>člen</w:t>
      </w:r>
    </w:p>
    <w:p w14:paraId="39948D26" w14:textId="77777777" w:rsidR="00546BEB" w:rsidRPr="003075EF" w:rsidRDefault="00546BEB" w:rsidP="00546BEB">
      <w:pPr>
        <w:pStyle w:val="Standard"/>
        <w:keepNext/>
        <w:jc w:val="center"/>
        <w:rPr>
          <w:rFonts w:ascii="Arial" w:hAnsi="Arial" w:cs="Arial"/>
          <w:b/>
        </w:rPr>
      </w:pPr>
      <w:r w:rsidRPr="003075EF">
        <w:rPr>
          <w:rFonts w:ascii="Arial" w:hAnsi="Arial" w:cs="Arial"/>
          <w:b/>
        </w:rPr>
        <w:t>(rok izpolnitve)</w:t>
      </w:r>
    </w:p>
    <w:p w14:paraId="12F7AE2B" w14:textId="77777777" w:rsidR="00546BEB" w:rsidRPr="003075EF" w:rsidRDefault="00546BEB" w:rsidP="00546BEB">
      <w:pPr>
        <w:pStyle w:val="Standard"/>
        <w:keepNext/>
        <w:rPr>
          <w:rFonts w:ascii="Arial" w:hAnsi="Arial" w:cs="Arial"/>
        </w:rPr>
      </w:pPr>
    </w:p>
    <w:p w14:paraId="42E16669" w14:textId="490AFDE6" w:rsidR="00546BEB" w:rsidRPr="00214FC9" w:rsidRDefault="00546BEB" w:rsidP="00546BEB">
      <w:pPr>
        <w:pStyle w:val="Standard"/>
        <w:ind w:right="-1"/>
        <w:rPr>
          <w:rFonts w:ascii="Arial" w:hAnsi="Arial" w:cs="Arial"/>
          <w:color w:val="000000" w:themeColor="text1"/>
        </w:rPr>
      </w:pPr>
      <w:r>
        <w:rPr>
          <w:rFonts w:ascii="Arial" w:hAnsi="Arial" w:cs="Arial"/>
          <w:color w:val="000000" w:themeColor="text1"/>
        </w:rPr>
        <w:t>Dobavitelj</w:t>
      </w:r>
      <w:r w:rsidR="000F1017">
        <w:rPr>
          <w:rFonts w:ascii="Arial" w:hAnsi="Arial" w:cs="Arial"/>
          <w:color w:val="000000" w:themeColor="text1"/>
        </w:rPr>
        <w:t xml:space="preserve"> se za</w:t>
      </w:r>
      <w:r w:rsidRPr="00214FC9">
        <w:rPr>
          <w:rFonts w:ascii="Arial" w:hAnsi="Arial" w:cs="Arial"/>
          <w:color w:val="000000" w:themeColor="text1"/>
        </w:rPr>
        <w:t xml:space="preserve">vezuje, da bo z </w:t>
      </w:r>
      <w:r>
        <w:rPr>
          <w:rFonts w:ascii="Arial" w:hAnsi="Arial" w:cs="Arial"/>
          <w:color w:val="000000" w:themeColor="text1"/>
        </w:rPr>
        <w:t>izpolnjevanjem pogodbe</w:t>
      </w:r>
      <w:r w:rsidRPr="00214FC9">
        <w:rPr>
          <w:rFonts w:ascii="Arial" w:hAnsi="Arial" w:cs="Arial"/>
          <w:color w:val="000000" w:themeColor="text1"/>
        </w:rPr>
        <w:t xml:space="preserve"> pričel takoj po </w:t>
      </w:r>
      <w:r>
        <w:rPr>
          <w:rFonts w:ascii="Arial" w:hAnsi="Arial" w:cs="Arial"/>
          <w:color w:val="000000" w:themeColor="text1"/>
        </w:rPr>
        <w:t xml:space="preserve">njeni </w:t>
      </w:r>
      <w:r w:rsidRPr="00214FC9">
        <w:rPr>
          <w:rFonts w:ascii="Arial" w:hAnsi="Arial" w:cs="Arial"/>
          <w:color w:val="000000" w:themeColor="text1"/>
        </w:rPr>
        <w:t>sklenitvi tako, da bo v pogodbenih rokih</w:t>
      </w:r>
      <w:r>
        <w:rPr>
          <w:rFonts w:ascii="Arial" w:hAnsi="Arial" w:cs="Arial"/>
          <w:color w:val="000000" w:themeColor="text1"/>
        </w:rPr>
        <w:t xml:space="preserve"> količinsko in kakovostno oziroma vsebinsko ustrezno</w:t>
      </w:r>
      <w:r w:rsidRPr="00214FC9">
        <w:rPr>
          <w:rFonts w:ascii="Arial" w:hAnsi="Arial" w:cs="Arial"/>
          <w:color w:val="000000" w:themeColor="text1"/>
        </w:rPr>
        <w:t xml:space="preserve"> izpolnjeval posamezna naročila naročnika. </w:t>
      </w:r>
      <w:r>
        <w:rPr>
          <w:rFonts w:ascii="Arial" w:hAnsi="Arial" w:cs="Arial"/>
          <w:color w:val="000000" w:themeColor="text1"/>
        </w:rPr>
        <w:t xml:space="preserve">Dobavitelj </w:t>
      </w:r>
      <w:r w:rsidRPr="00214FC9">
        <w:rPr>
          <w:rFonts w:ascii="Arial" w:hAnsi="Arial" w:cs="Arial"/>
          <w:color w:val="000000" w:themeColor="text1"/>
        </w:rPr>
        <w:t xml:space="preserve">dobavo </w:t>
      </w:r>
      <w:r>
        <w:rPr>
          <w:rFonts w:ascii="Arial" w:hAnsi="Arial" w:cs="Arial"/>
          <w:color w:val="000000" w:themeColor="text1"/>
        </w:rPr>
        <w:t>blaga izvede</w:t>
      </w:r>
      <w:r w:rsidRPr="00214FC9">
        <w:rPr>
          <w:rFonts w:ascii="Arial" w:hAnsi="Arial" w:cs="Arial"/>
          <w:color w:val="000000" w:themeColor="text1"/>
        </w:rPr>
        <w:t xml:space="preserve"> </w:t>
      </w:r>
      <w:r>
        <w:rPr>
          <w:rFonts w:ascii="Arial" w:hAnsi="Arial" w:cs="Arial"/>
          <w:color w:val="000000" w:themeColor="text1"/>
        </w:rPr>
        <w:t>skladno z zahtevami</w:t>
      </w:r>
      <w:r w:rsidRPr="00214FC9">
        <w:rPr>
          <w:rFonts w:ascii="Arial" w:hAnsi="Arial" w:cs="Arial"/>
          <w:color w:val="000000" w:themeColor="text1"/>
        </w:rPr>
        <w:t xml:space="preserve"> iz </w:t>
      </w:r>
      <w:r w:rsidRPr="001C7C72">
        <w:rPr>
          <w:rFonts w:ascii="Arial" w:hAnsi="Arial" w:cs="Arial"/>
          <w:color w:val="000000" w:themeColor="text1"/>
        </w:rPr>
        <w:t xml:space="preserve">razpisne dokumentacije ter v </w:t>
      </w:r>
      <w:r w:rsidRPr="00612FAD">
        <w:rPr>
          <w:rFonts w:ascii="Arial" w:hAnsi="Arial" w:cs="Arial"/>
          <w:color w:val="000000" w:themeColor="text1"/>
        </w:rPr>
        <w:t xml:space="preserve">največ </w:t>
      </w:r>
      <w:r w:rsidRPr="00CF6AB2">
        <w:rPr>
          <w:rFonts w:ascii="Arial" w:hAnsi="Arial" w:cs="Arial"/>
          <w:color w:val="000000" w:themeColor="text1"/>
        </w:rPr>
        <w:t xml:space="preserve">3 </w:t>
      </w:r>
      <w:r w:rsidR="00610624" w:rsidRPr="00CF6AB2">
        <w:rPr>
          <w:rFonts w:ascii="Arial" w:hAnsi="Arial" w:cs="Arial"/>
          <w:color w:val="000000" w:themeColor="text1"/>
        </w:rPr>
        <w:t xml:space="preserve">delovnih </w:t>
      </w:r>
      <w:r w:rsidRPr="00CF6AB2">
        <w:rPr>
          <w:rFonts w:ascii="Arial" w:hAnsi="Arial" w:cs="Arial"/>
          <w:color w:val="000000" w:themeColor="text1"/>
        </w:rPr>
        <w:t>dneh od</w:t>
      </w:r>
      <w:r w:rsidRPr="00612FAD">
        <w:rPr>
          <w:rFonts w:ascii="Arial" w:hAnsi="Arial" w:cs="Arial"/>
          <w:color w:val="000000" w:themeColor="text1"/>
        </w:rPr>
        <w:t xml:space="preserve"> prejema</w:t>
      </w:r>
      <w:r w:rsidRPr="001C7C72">
        <w:rPr>
          <w:rFonts w:ascii="Arial" w:hAnsi="Arial" w:cs="Arial"/>
          <w:color w:val="000000" w:themeColor="text1"/>
        </w:rPr>
        <w:t xml:space="preserve"> posameznega naročila, na lokacijo</w:t>
      </w:r>
      <w:r>
        <w:rPr>
          <w:rFonts w:ascii="Arial" w:hAnsi="Arial" w:cs="Arial"/>
          <w:color w:val="000000" w:themeColor="text1"/>
        </w:rPr>
        <w:t xml:space="preserve"> naročnika, določeno v naročilnici. V kolikor v naročilnici lokacija ni določena, se dobava izvede na naslov Černelčeva cesta 8, 8250 Brežice.</w:t>
      </w:r>
    </w:p>
    <w:p w14:paraId="5C22AC39" w14:textId="77777777" w:rsidR="00546BEB" w:rsidRPr="00214FC9" w:rsidRDefault="00546BEB" w:rsidP="00546BEB">
      <w:pPr>
        <w:pStyle w:val="Standard"/>
        <w:ind w:right="-1"/>
        <w:rPr>
          <w:rFonts w:ascii="Arial" w:hAnsi="Arial" w:cs="Arial"/>
          <w:color w:val="000000" w:themeColor="text1"/>
        </w:rPr>
      </w:pPr>
    </w:p>
    <w:p w14:paraId="3935FDFE" w14:textId="77777777" w:rsidR="00546BEB" w:rsidRPr="00214FC9" w:rsidRDefault="00546BEB" w:rsidP="00546BEB">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p>
    <w:p w14:paraId="675DD9B4" w14:textId="77777777" w:rsidR="00546BEB" w:rsidRPr="00214FC9" w:rsidRDefault="00546BEB" w:rsidP="00546BEB">
      <w:pPr>
        <w:pStyle w:val="Standard"/>
        <w:rPr>
          <w:rFonts w:ascii="Arial" w:hAnsi="Arial" w:cs="Arial"/>
          <w:color w:val="000000" w:themeColor="text1"/>
        </w:rPr>
      </w:pPr>
    </w:p>
    <w:p w14:paraId="1675C5D4"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3F331E06" w14:textId="77777777" w:rsidR="00546BEB" w:rsidRPr="003075EF" w:rsidRDefault="00546BEB" w:rsidP="00546BEB">
      <w:pPr>
        <w:pStyle w:val="Standard"/>
        <w:keepNext/>
        <w:jc w:val="center"/>
        <w:rPr>
          <w:rFonts w:ascii="Arial" w:hAnsi="Arial" w:cs="Arial"/>
          <w:b/>
        </w:rPr>
      </w:pPr>
      <w:r w:rsidRPr="003075EF">
        <w:rPr>
          <w:rFonts w:ascii="Arial" w:hAnsi="Arial" w:cs="Arial"/>
          <w:b/>
        </w:rPr>
        <w:t xml:space="preserve">(obveznosti </w:t>
      </w:r>
      <w:r>
        <w:rPr>
          <w:rFonts w:ascii="Arial" w:hAnsi="Arial" w:cs="Arial"/>
          <w:b/>
        </w:rPr>
        <w:t>dobavitelja</w:t>
      </w:r>
      <w:r w:rsidRPr="003075EF">
        <w:rPr>
          <w:rFonts w:ascii="Arial" w:hAnsi="Arial" w:cs="Arial"/>
          <w:b/>
        </w:rPr>
        <w:t>)</w:t>
      </w:r>
    </w:p>
    <w:p w14:paraId="27139503" w14:textId="77777777" w:rsidR="00546BEB" w:rsidRPr="003075EF" w:rsidRDefault="00546BEB" w:rsidP="00546BEB">
      <w:pPr>
        <w:pStyle w:val="Standard"/>
        <w:keepNext/>
        <w:rPr>
          <w:rFonts w:ascii="Arial" w:hAnsi="Arial" w:cs="Arial"/>
        </w:rPr>
      </w:pPr>
    </w:p>
    <w:p w14:paraId="35485CD9" w14:textId="77777777" w:rsidR="00546BEB" w:rsidRPr="003075EF" w:rsidRDefault="00546BEB" w:rsidP="00546BEB">
      <w:pPr>
        <w:suppressAutoHyphens w:val="0"/>
        <w:autoSpaceDN/>
        <w:spacing w:after="0" w:line="276" w:lineRule="auto"/>
        <w:jc w:val="both"/>
        <w:textAlignment w:val="auto"/>
        <w:rPr>
          <w:rFonts w:ascii="Arial" w:hAnsi="Arial" w:cs="Arial"/>
        </w:rPr>
      </w:pPr>
      <w:r>
        <w:rPr>
          <w:rFonts w:ascii="Arial" w:hAnsi="Arial" w:cs="Arial"/>
        </w:rPr>
        <w:t>Obveznosti dobavitelja</w:t>
      </w:r>
      <w:r w:rsidRPr="003075EF">
        <w:rPr>
          <w:rFonts w:ascii="Arial" w:hAnsi="Arial" w:cs="Arial"/>
        </w:rPr>
        <w:t xml:space="preserve"> po tej pogodbi so:</w:t>
      </w:r>
    </w:p>
    <w:p w14:paraId="341EB29F" w14:textId="77777777" w:rsidR="00546BEB" w:rsidRDefault="00546BEB" w:rsidP="00546BEB">
      <w:pPr>
        <w:widowControl/>
        <w:numPr>
          <w:ilvl w:val="1"/>
          <w:numId w:val="65"/>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w:t>
      </w:r>
      <w:r>
        <w:rPr>
          <w:rFonts w:ascii="Arial" w:hAnsi="Arial" w:cs="Arial"/>
          <w:color w:val="000000" w:themeColor="text1"/>
        </w:rPr>
        <w:t xml:space="preserve"> in</w:t>
      </w:r>
      <w:r w:rsidRPr="003075EF">
        <w:rPr>
          <w:rFonts w:ascii="Arial" w:hAnsi="Arial" w:cs="Arial"/>
          <w:color w:val="000000" w:themeColor="text1"/>
        </w:rPr>
        <w:t xml:space="preserve"> pravili stroke;</w:t>
      </w:r>
    </w:p>
    <w:p w14:paraId="18B743AC" w14:textId="77777777" w:rsidR="00546BEB" w:rsidRPr="003075EF" w:rsidRDefault="00546BEB" w:rsidP="00546BEB">
      <w:pPr>
        <w:widowControl/>
        <w:numPr>
          <w:ilvl w:val="1"/>
          <w:numId w:val="65"/>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zagotoviti vse tehnične, materialne in kadrovske vire, ki so potrebni za izpolnitev pogodbe;</w:t>
      </w:r>
    </w:p>
    <w:p w14:paraId="49ABE304" w14:textId="77777777" w:rsidR="00546BEB" w:rsidRPr="003075EF" w:rsidRDefault="00546BEB" w:rsidP="00546BEB">
      <w:pPr>
        <w:widowControl/>
        <w:numPr>
          <w:ilvl w:val="1"/>
          <w:numId w:val="65"/>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sodelovati z naročnikom ter po potrebi </w:t>
      </w:r>
      <w:r>
        <w:rPr>
          <w:rFonts w:ascii="Arial" w:hAnsi="Arial" w:cs="Arial"/>
          <w:color w:val="000000" w:themeColor="text1"/>
        </w:rPr>
        <w:t>s</w:t>
      </w:r>
      <w:r w:rsidRPr="003075EF">
        <w:rPr>
          <w:rFonts w:ascii="Arial" w:hAnsi="Arial" w:cs="Arial"/>
          <w:color w:val="000000" w:themeColor="text1"/>
        </w:rPr>
        <w:t xml:space="preserve"> tretjimi osebami s ciljem, da prevzete obveznosti izpolni kakovostno, pravočasno in brez napak;</w:t>
      </w:r>
    </w:p>
    <w:p w14:paraId="6230FFDF" w14:textId="77777777" w:rsidR="00546BEB" w:rsidRDefault="00546BEB" w:rsidP="00546BEB">
      <w:pPr>
        <w:widowControl/>
        <w:numPr>
          <w:ilvl w:val="1"/>
          <w:numId w:val="65"/>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0CD4EBAD" w14:textId="77777777" w:rsidR="00546BEB" w:rsidRPr="003075EF" w:rsidRDefault="00546BEB" w:rsidP="00546BEB">
      <w:pPr>
        <w:widowControl/>
        <w:numPr>
          <w:ilvl w:val="1"/>
          <w:numId w:val="65"/>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5F620145" w14:textId="77777777" w:rsidR="00546BEB" w:rsidRDefault="00546BEB" w:rsidP="00546BEB">
      <w:pPr>
        <w:pStyle w:val="Standard"/>
        <w:rPr>
          <w:rFonts w:ascii="Arial" w:hAnsi="Arial" w:cs="Arial"/>
        </w:rPr>
      </w:pPr>
    </w:p>
    <w:p w14:paraId="4DD7A176" w14:textId="77777777" w:rsidR="00546BEB" w:rsidRDefault="00546BEB" w:rsidP="00546BEB">
      <w:pPr>
        <w:pStyle w:val="Standard"/>
        <w:rPr>
          <w:rFonts w:ascii="Arial" w:hAnsi="Arial" w:cs="Arial"/>
        </w:rPr>
      </w:pPr>
      <w:r>
        <w:rPr>
          <w:rFonts w:ascii="Arial" w:hAnsi="Arial" w:cs="Arial"/>
        </w:rPr>
        <w:t>Dobavitelj mora ob podpisu pogodbe naročniku posredovati varnostne liste oziroma drugo tehnično in uporabniško dokumentacijo za vso blago, ki je predmet te pogodbe, v slovenskem jeziku.</w:t>
      </w:r>
    </w:p>
    <w:p w14:paraId="645A0D32" w14:textId="77777777" w:rsidR="00546BEB" w:rsidRPr="003075EF" w:rsidRDefault="00546BEB" w:rsidP="00546BEB">
      <w:pPr>
        <w:pStyle w:val="Standard"/>
        <w:rPr>
          <w:rFonts w:ascii="Arial" w:hAnsi="Arial" w:cs="Arial"/>
        </w:rPr>
      </w:pPr>
    </w:p>
    <w:p w14:paraId="6DB9357E"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7546060D" w14:textId="77777777" w:rsidR="00546BEB" w:rsidRPr="003075EF" w:rsidRDefault="00546BEB" w:rsidP="00546BEB">
      <w:pPr>
        <w:pStyle w:val="Standard"/>
        <w:keepNext/>
        <w:jc w:val="center"/>
        <w:rPr>
          <w:rFonts w:ascii="Arial" w:hAnsi="Arial" w:cs="Arial"/>
          <w:b/>
        </w:rPr>
      </w:pPr>
      <w:r w:rsidRPr="003075EF">
        <w:rPr>
          <w:rFonts w:ascii="Arial" w:hAnsi="Arial" w:cs="Arial"/>
          <w:b/>
        </w:rPr>
        <w:t>(obveznosti naročnika)</w:t>
      </w:r>
    </w:p>
    <w:p w14:paraId="1A63147D" w14:textId="77777777" w:rsidR="00546BEB" w:rsidRPr="003075EF" w:rsidRDefault="00546BEB" w:rsidP="00546BEB">
      <w:pPr>
        <w:pStyle w:val="Standard"/>
        <w:keepNext/>
        <w:rPr>
          <w:rFonts w:ascii="Arial" w:hAnsi="Arial" w:cs="Arial"/>
        </w:rPr>
      </w:pPr>
    </w:p>
    <w:p w14:paraId="6615CB4F" w14:textId="77777777" w:rsidR="00546BEB" w:rsidRPr="003075EF" w:rsidRDefault="00546BEB" w:rsidP="00546BEB">
      <w:pPr>
        <w:pStyle w:val="Standard"/>
        <w:rPr>
          <w:rFonts w:ascii="Arial" w:hAnsi="Arial" w:cs="Arial"/>
        </w:rPr>
      </w:pPr>
      <w:r w:rsidRPr="003075EF">
        <w:rPr>
          <w:rFonts w:ascii="Arial" w:hAnsi="Arial" w:cs="Arial"/>
        </w:rPr>
        <w:t>Obveznosti naročnika po tej pogodbi so:</w:t>
      </w:r>
    </w:p>
    <w:p w14:paraId="6D2595F9" w14:textId="77777777" w:rsidR="00546BEB" w:rsidRPr="003075EF" w:rsidRDefault="00546BEB" w:rsidP="00546BEB">
      <w:pPr>
        <w:pStyle w:val="Standard"/>
        <w:numPr>
          <w:ilvl w:val="1"/>
          <w:numId w:val="65"/>
        </w:numPr>
        <w:ind w:left="709"/>
        <w:rPr>
          <w:rFonts w:ascii="Arial" w:hAnsi="Arial" w:cs="Arial"/>
        </w:rPr>
      </w:pPr>
      <w:r>
        <w:rPr>
          <w:rFonts w:ascii="Arial" w:hAnsi="Arial" w:cs="Arial"/>
        </w:rPr>
        <w:t>dobavitelju</w:t>
      </w:r>
      <w:r w:rsidRPr="003075EF">
        <w:rPr>
          <w:rFonts w:ascii="Arial" w:hAnsi="Arial" w:cs="Arial"/>
        </w:rPr>
        <w:t xml:space="preserve"> podati pojasnila in informacije, s katerimi razpolaga in so potrebne za uspešno izpolnitev pogodbe;</w:t>
      </w:r>
    </w:p>
    <w:p w14:paraId="55F77076" w14:textId="77777777" w:rsidR="00546BEB" w:rsidRPr="003075EF" w:rsidRDefault="00546BEB" w:rsidP="00546BEB">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pravočasno obveščati </w:t>
      </w:r>
      <w:r>
        <w:rPr>
          <w:rFonts w:ascii="Arial" w:hAnsi="Arial" w:cs="Arial"/>
          <w:color w:val="000000" w:themeColor="text1"/>
        </w:rPr>
        <w:t>dobavitelja</w:t>
      </w:r>
      <w:r w:rsidRPr="003075EF">
        <w:rPr>
          <w:rFonts w:ascii="Arial" w:hAnsi="Arial" w:cs="Arial"/>
          <w:color w:val="000000" w:themeColor="text1"/>
        </w:rPr>
        <w:t xml:space="preserve"> o vseh spremembah in novo nastalih okoliščinah, ki bi lahko imele vpliv na izpolnitev njegovih obveznosti;</w:t>
      </w:r>
    </w:p>
    <w:p w14:paraId="10A23437" w14:textId="77777777" w:rsidR="00546BEB" w:rsidRDefault="00546BEB" w:rsidP="00546BEB">
      <w:pPr>
        <w:widowControl/>
        <w:numPr>
          <w:ilvl w:val="1"/>
          <w:numId w:val="65"/>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tolmačiti </w:t>
      </w:r>
      <w:r>
        <w:rPr>
          <w:rFonts w:ascii="Arial" w:hAnsi="Arial" w:cs="Arial"/>
          <w:color w:val="000000" w:themeColor="text1"/>
        </w:rPr>
        <w:t>dobavitelju</w:t>
      </w:r>
      <w:r w:rsidRPr="003075EF">
        <w:rPr>
          <w:rFonts w:ascii="Arial" w:hAnsi="Arial" w:cs="Arial"/>
          <w:color w:val="000000" w:themeColor="text1"/>
        </w:rPr>
        <w:t xml:space="preserve"> vse morebitne nejasnosti v obsegu in vsebini pogodbenih </w:t>
      </w:r>
      <w:r>
        <w:rPr>
          <w:rFonts w:ascii="Arial" w:hAnsi="Arial" w:cs="Arial"/>
          <w:color w:val="000000" w:themeColor="text1"/>
        </w:rPr>
        <w:t>obveznosti</w:t>
      </w:r>
      <w:r w:rsidRPr="003075EF">
        <w:rPr>
          <w:rFonts w:ascii="Arial" w:hAnsi="Arial" w:cs="Arial"/>
          <w:color w:val="000000" w:themeColor="text1"/>
        </w:rPr>
        <w:t>;</w:t>
      </w:r>
    </w:p>
    <w:p w14:paraId="39B9D130" w14:textId="77777777" w:rsidR="00546BEB" w:rsidRPr="003075EF" w:rsidRDefault="00546BEB" w:rsidP="00546BEB">
      <w:pPr>
        <w:widowControl/>
        <w:numPr>
          <w:ilvl w:val="1"/>
          <w:numId w:val="65"/>
        </w:numPr>
        <w:autoSpaceDN/>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prevzeti ustrezno dostavljeno naročeno blago;</w:t>
      </w:r>
    </w:p>
    <w:p w14:paraId="289AE28D" w14:textId="77777777" w:rsidR="00546BEB" w:rsidRPr="003075EF" w:rsidRDefault="00546BEB" w:rsidP="00546BEB">
      <w:pPr>
        <w:pStyle w:val="Standard"/>
        <w:numPr>
          <w:ilvl w:val="1"/>
          <w:numId w:val="65"/>
        </w:numPr>
        <w:ind w:left="709"/>
        <w:rPr>
          <w:rFonts w:ascii="Arial" w:hAnsi="Arial" w:cs="Arial"/>
        </w:rPr>
      </w:pPr>
      <w:r>
        <w:rPr>
          <w:rFonts w:ascii="Arial" w:hAnsi="Arial" w:cs="Arial"/>
        </w:rPr>
        <w:lastRenderedPageBreak/>
        <w:t>dobavitelju</w:t>
      </w:r>
      <w:r w:rsidRPr="003075EF">
        <w:rPr>
          <w:rFonts w:ascii="Arial" w:hAnsi="Arial" w:cs="Arial"/>
        </w:rPr>
        <w:t xml:space="preserve"> plačati izpolnitev njegovih obveznosti skladno s to pogodbo.</w:t>
      </w:r>
    </w:p>
    <w:p w14:paraId="58F1F2F8" w14:textId="77777777" w:rsidR="00546BEB" w:rsidRPr="003075EF" w:rsidRDefault="00546BEB" w:rsidP="00546BEB">
      <w:pPr>
        <w:pStyle w:val="Standard"/>
        <w:rPr>
          <w:rFonts w:ascii="Arial" w:hAnsi="Arial" w:cs="Arial"/>
        </w:rPr>
      </w:pPr>
    </w:p>
    <w:p w14:paraId="5502F354"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6D3DB22F" w14:textId="77777777" w:rsidR="00546BEB" w:rsidRPr="003075EF" w:rsidRDefault="00546BEB" w:rsidP="00546BEB">
      <w:pPr>
        <w:pStyle w:val="Standard"/>
        <w:keepNext/>
        <w:jc w:val="center"/>
        <w:rPr>
          <w:rFonts w:ascii="Arial" w:hAnsi="Arial" w:cs="Arial"/>
          <w:b/>
        </w:rPr>
      </w:pPr>
      <w:r w:rsidRPr="003075EF">
        <w:rPr>
          <w:rFonts w:ascii="Arial" w:hAnsi="Arial" w:cs="Arial"/>
          <w:b/>
        </w:rPr>
        <w:t>(podizvajalci)</w:t>
      </w:r>
    </w:p>
    <w:p w14:paraId="72E998A7" w14:textId="77777777" w:rsidR="00546BEB" w:rsidRPr="003075EF" w:rsidRDefault="00546BEB" w:rsidP="00546BEB">
      <w:pPr>
        <w:pStyle w:val="Standard"/>
        <w:keepNext/>
        <w:rPr>
          <w:rFonts w:ascii="Arial" w:hAnsi="Arial" w:cs="Arial"/>
        </w:rPr>
      </w:pPr>
    </w:p>
    <w:p w14:paraId="069227F2" w14:textId="77777777" w:rsidR="00546BEB" w:rsidRPr="003075EF" w:rsidRDefault="00546BEB" w:rsidP="00546BEB">
      <w:pPr>
        <w:pStyle w:val="Standard"/>
        <w:rPr>
          <w:rFonts w:ascii="Arial" w:hAnsi="Arial" w:cs="Arial"/>
        </w:rPr>
      </w:pPr>
      <w:r>
        <w:rPr>
          <w:rFonts w:ascii="Arial" w:hAnsi="Arial" w:cs="Arial"/>
        </w:rPr>
        <w:t>Dobavitelj</w:t>
      </w:r>
      <w:r w:rsidRPr="003075EF">
        <w:rPr>
          <w:rFonts w:ascii="Arial" w:hAnsi="Arial" w:cs="Arial"/>
        </w:rPr>
        <w:t xml:space="preserve"> bo to pogodbo izpolnil </w:t>
      </w:r>
      <w:r>
        <w:rPr>
          <w:rFonts w:ascii="Arial" w:hAnsi="Arial" w:cs="Arial"/>
        </w:rPr>
        <w:t>z naslednjimi podizvajalci</w:t>
      </w:r>
      <w:r w:rsidRPr="003075EF">
        <w:rPr>
          <w:rFonts w:ascii="Arial" w:hAnsi="Arial" w:cs="Arial"/>
        </w:rPr>
        <w:t>:</w:t>
      </w:r>
      <w:r>
        <w:rPr>
          <w:rFonts w:ascii="Arial" w:hAnsi="Arial" w:cs="Arial"/>
        </w:rPr>
        <w:t xml:space="preserve"> </w:t>
      </w:r>
      <w:r w:rsidRPr="003075EF">
        <w:rPr>
          <w:rFonts w:ascii="Arial" w:hAnsi="Arial" w:cs="Arial"/>
        </w:rPr>
        <w:t>__________________________.</w:t>
      </w:r>
    </w:p>
    <w:p w14:paraId="30132A55" w14:textId="77777777" w:rsidR="00546BEB" w:rsidRPr="003075EF" w:rsidRDefault="00546BEB" w:rsidP="00546BEB">
      <w:pPr>
        <w:pStyle w:val="Standard"/>
        <w:rPr>
          <w:rFonts w:ascii="Arial" w:hAnsi="Arial" w:cs="Arial"/>
        </w:rPr>
      </w:pPr>
    </w:p>
    <w:p w14:paraId="6A4BDA4A" w14:textId="77777777" w:rsidR="00546BEB" w:rsidRPr="003075EF" w:rsidRDefault="00546BEB" w:rsidP="00546BEB">
      <w:pPr>
        <w:pStyle w:val="Standard"/>
        <w:rPr>
          <w:rFonts w:ascii="Arial" w:hAnsi="Arial" w:cs="Arial"/>
        </w:rPr>
      </w:pPr>
      <w:r w:rsidRPr="003075EF">
        <w:rPr>
          <w:rFonts w:ascii="Arial" w:hAnsi="Arial" w:cs="Arial"/>
        </w:rPr>
        <w:t xml:space="preserve">V primeru, da je kateri od podizvajalcev zahteval neposredna plačila, </w:t>
      </w:r>
      <w:r>
        <w:rPr>
          <w:rFonts w:ascii="Arial" w:hAnsi="Arial" w:cs="Arial"/>
        </w:rPr>
        <w:t>dobavitelj</w:t>
      </w:r>
      <w:r w:rsidRPr="003075EF">
        <w:rPr>
          <w:rFonts w:ascii="Arial" w:hAnsi="Arial" w:cs="Arial"/>
        </w:rPr>
        <w:t xml:space="preserve"> pooblašča naročnika, da na podlagi potrjenih računov oziroma situacij s strani </w:t>
      </w:r>
      <w:r>
        <w:rPr>
          <w:rFonts w:ascii="Arial" w:hAnsi="Arial" w:cs="Arial"/>
        </w:rPr>
        <w:t>dobavitelja</w:t>
      </w:r>
      <w:r w:rsidRPr="003075EF">
        <w:rPr>
          <w:rFonts w:ascii="Arial" w:hAnsi="Arial" w:cs="Arial"/>
        </w:rPr>
        <w:t xml:space="preserve"> neposredno plačuje podizvajalcu. </w:t>
      </w:r>
      <w:r>
        <w:rPr>
          <w:rFonts w:ascii="Arial" w:hAnsi="Arial" w:cs="Arial"/>
        </w:rPr>
        <w:t>Dobavitelj</w:t>
      </w:r>
      <w:r w:rsidRPr="003075EF">
        <w:rPr>
          <w:rFonts w:ascii="Arial" w:hAnsi="Arial" w:cs="Arial"/>
        </w:rPr>
        <w:t xml:space="preserve"> mora svojemu računu oziroma situaciji priložiti račun oziroma situacijo podizvajalca, ki ga je predhodno potrdil, ter natančno specifikacijo prejemnikov plačil.</w:t>
      </w:r>
    </w:p>
    <w:p w14:paraId="7B0239CC" w14:textId="77777777" w:rsidR="00546BEB" w:rsidRPr="003075EF" w:rsidRDefault="00546BEB" w:rsidP="00546BEB">
      <w:pPr>
        <w:pStyle w:val="Standard"/>
        <w:rPr>
          <w:rFonts w:ascii="Arial" w:hAnsi="Arial" w:cs="Arial"/>
        </w:rPr>
      </w:pPr>
    </w:p>
    <w:p w14:paraId="1F703D0C" w14:textId="77777777" w:rsidR="00546BEB" w:rsidRPr="003075EF" w:rsidRDefault="00546BEB" w:rsidP="00546BEB">
      <w:pPr>
        <w:pStyle w:val="Standard"/>
        <w:rPr>
          <w:rFonts w:ascii="Arial" w:hAnsi="Arial" w:cs="Arial"/>
        </w:rPr>
      </w:pPr>
      <w:r w:rsidRPr="003075EF">
        <w:rPr>
          <w:rFonts w:ascii="Arial" w:hAnsi="Arial" w:cs="Arial"/>
        </w:rPr>
        <w:t xml:space="preserve">Če podizvajalec neposrednega plačila ni zahteval, </w:t>
      </w:r>
      <w:r>
        <w:rPr>
          <w:rFonts w:ascii="Arial" w:hAnsi="Arial" w:cs="Arial"/>
        </w:rPr>
        <w:t>mora dobavitelj naročniku</w:t>
      </w:r>
      <w:r w:rsidRPr="003075EF">
        <w:rPr>
          <w:rFonts w:ascii="Arial" w:hAnsi="Arial" w:cs="Arial"/>
        </w:rPr>
        <w:t xml:space="preserve"> </w:t>
      </w:r>
      <w:r>
        <w:rPr>
          <w:rFonts w:ascii="Arial" w:hAnsi="Arial" w:cs="Arial"/>
        </w:rPr>
        <w:t>n</w:t>
      </w:r>
      <w:r w:rsidRPr="003075EF">
        <w:rPr>
          <w:rFonts w:ascii="Arial" w:hAnsi="Arial" w:cs="Arial"/>
        </w:rPr>
        <w:t>ajpozneje v 60 dneh od plačila končnega</w:t>
      </w:r>
      <w:r>
        <w:rPr>
          <w:rFonts w:ascii="Arial" w:hAnsi="Arial" w:cs="Arial"/>
        </w:rPr>
        <w:t xml:space="preserve"> računa oziroma situacije poslati</w:t>
      </w:r>
      <w:r w:rsidRPr="003075EF">
        <w:rPr>
          <w:rFonts w:ascii="Arial" w:hAnsi="Arial" w:cs="Arial"/>
        </w:rPr>
        <w:t xml:space="preserve"> svojo pisno izjavo in pisno izjavo podizvajalca, da je podizvajalec prejel plačilo za izpolnitev svojih obveznosti, neposredno povezanih s predmetom te pogodbe.</w:t>
      </w:r>
    </w:p>
    <w:p w14:paraId="2FE2CB74" w14:textId="77777777" w:rsidR="00546BEB" w:rsidRPr="003075EF" w:rsidRDefault="00546BEB" w:rsidP="00546BEB">
      <w:pPr>
        <w:pStyle w:val="Standard"/>
        <w:rPr>
          <w:rFonts w:ascii="Arial" w:hAnsi="Arial" w:cs="Arial"/>
        </w:rPr>
      </w:pPr>
    </w:p>
    <w:p w14:paraId="2AA3EFAB" w14:textId="77777777" w:rsidR="00546BEB" w:rsidRPr="003075EF" w:rsidRDefault="00546BEB" w:rsidP="00546BEB">
      <w:pPr>
        <w:pStyle w:val="Standard"/>
        <w:rPr>
          <w:rFonts w:ascii="Arial" w:eastAsia="Times New Roman" w:hAnsi="Arial" w:cs="Arial"/>
          <w:szCs w:val="20"/>
          <w:lang w:eastAsia="sl-SI"/>
        </w:rPr>
      </w:pPr>
      <w:r>
        <w:rPr>
          <w:rFonts w:ascii="Arial" w:eastAsia="Times New Roman" w:hAnsi="Arial" w:cs="Arial"/>
          <w:szCs w:val="20"/>
          <w:lang w:eastAsia="sl-SI"/>
        </w:rPr>
        <w:t>Dobavitelj</w:t>
      </w:r>
      <w:r w:rsidRPr="003075EF">
        <w:rPr>
          <w:rFonts w:ascii="Arial" w:eastAsia="Times New Roman" w:hAnsi="Arial" w:cs="Arial"/>
          <w:szCs w:val="20"/>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E2E3462" w14:textId="77777777" w:rsidR="00546BEB" w:rsidRPr="003075EF" w:rsidRDefault="00546BEB" w:rsidP="00546BEB">
      <w:pPr>
        <w:pStyle w:val="Standard"/>
        <w:rPr>
          <w:rFonts w:ascii="Arial" w:hAnsi="Arial" w:cs="Arial"/>
        </w:rPr>
      </w:pPr>
    </w:p>
    <w:p w14:paraId="7D9C7574" w14:textId="77777777" w:rsidR="00546BEB" w:rsidRPr="003075EF" w:rsidRDefault="00546BEB" w:rsidP="00546BEB">
      <w:pPr>
        <w:pStyle w:val="Standard"/>
        <w:rPr>
          <w:rFonts w:ascii="Arial" w:hAnsi="Arial" w:cs="Arial"/>
        </w:rPr>
      </w:pPr>
      <w:r w:rsidRPr="003075EF">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Pr>
          <w:rFonts w:ascii="Arial" w:hAnsi="Arial" w:cs="Arial"/>
        </w:rPr>
        <w:t>dobavitelj</w:t>
      </w:r>
      <w:r w:rsidRPr="003075EF">
        <w:rPr>
          <w:rFonts w:ascii="Arial" w:hAnsi="Arial" w:cs="Arial"/>
        </w:rPr>
        <w:t xml:space="preserve"> izpolnjeval s prejšnjim podizvajalcem. </w:t>
      </w:r>
      <w:r>
        <w:rPr>
          <w:rFonts w:ascii="Arial" w:hAnsi="Arial" w:cs="Arial"/>
        </w:rPr>
        <w:t>Dobavitelj</w:t>
      </w:r>
      <w:r w:rsidRPr="003075EF">
        <w:rPr>
          <w:rFonts w:ascii="Arial" w:hAnsi="Arial" w:cs="Arial"/>
        </w:rPr>
        <w:t xml:space="preserve"> mora za podizvajalce, ki jih namerava v izpolnitev javnega naročila vključiti po sklenitvi pogodbe, predložiti dokazila o neobstoju razlogov za izključitev ob predlogu za nominacijo, pred pričetkom izvajanja </w:t>
      </w:r>
      <w:r>
        <w:rPr>
          <w:rFonts w:ascii="Arial" w:hAnsi="Arial" w:cs="Arial"/>
        </w:rPr>
        <w:t>dobav oziroma storitev</w:t>
      </w:r>
      <w:r w:rsidRPr="003075EF">
        <w:rPr>
          <w:rFonts w:ascii="Arial" w:hAnsi="Arial" w:cs="Arial"/>
        </w:rPr>
        <w:t xml:space="preserve">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 ki veljajo za podizvajalca.</w:t>
      </w:r>
    </w:p>
    <w:p w14:paraId="7652EBE2" w14:textId="77777777" w:rsidR="00546BEB" w:rsidRPr="003075EF" w:rsidRDefault="00546BEB" w:rsidP="00546BEB">
      <w:pPr>
        <w:pStyle w:val="Standard"/>
        <w:rPr>
          <w:rFonts w:ascii="Arial" w:hAnsi="Arial" w:cs="Arial"/>
        </w:rPr>
      </w:pPr>
    </w:p>
    <w:p w14:paraId="663029F8" w14:textId="504FB1D1" w:rsidR="00546BEB" w:rsidRPr="003075EF" w:rsidRDefault="00546BEB" w:rsidP="00546BEB">
      <w:pPr>
        <w:pStyle w:val="Standard"/>
        <w:rPr>
          <w:rFonts w:ascii="Arial" w:hAnsi="Arial" w:cs="Arial"/>
        </w:rPr>
      </w:pPr>
      <w:r>
        <w:rPr>
          <w:rFonts w:ascii="Arial" w:hAnsi="Arial" w:cs="Arial"/>
        </w:rPr>
        <w:t>Dobavitelj</w:t>
      </w:r>
      <w:r w:rsidRPr="003075EF">
        <w:rPr>
          <w:rFonts w:ascii="Arial" w:hAnsi="Arial" w:cs="Arial"/>
        </w:rPr>
        <w:t xml:space="preserve"> mora za novo angažirane </w:t>
      </w:r>
      <w:r>
        <w:rPr>
          <w:rFonts w:ascii="Arial" w:hAnsi="Arial" w:cs="Arial"/>
        </w:rPr>
        <w:t>pod</w:t>
      </w:r>
      <w:r w:rsidRPr="003075EF">
        <w:rPr>
          <w:rFonts w:ascii="Arial" w:hAnsi="Arial" w:cs="Arial"/>
        </w:rPr>
        <w:t>izvajalce predložiti obraz</w:t>
      </w:r>
      <w:r>
        <w:rPr>
          <w:rFonts w:ascii="Arial" w:hAnsi="Arial" w:cs="Arial"/>
        </w:rPr>
        <w:t>ec ESPD, obrazec »Podizvajalci«</w:t>
      </w:r>
      <w:r w:rsidRPr="003075EF">
        <w:rPr>
          <w:rFonts w:ascii="Arial" w:hAnsi="Arial" w:cs="Arial"/>
        </w:rPr>
        <w:t xml:space="preserve"> </w:t>
      </w:r>
      <w:r>
        <w:rPr>
          <w:rFonts w:ascii="Arial" w:hAnsi="Arial" w:cs="Arial"/>
        </w:rPr>
        <w:t>ter</w:t>
      </w:r>
      <w:r w:rsidRPr="003075EF">
        <w:rPr>
          <w:rFonts w:ascii="Arial" w:hAnsi="Arial" w:cs="Arial"/>
        </w:rPr>
        <w:t xml:space="preserve">, v kolikor je relevantno, obrazec »Izjava podizvajalca o </w:t>
      </w:r>
      <w:r>
        <w:rPr>
          <w:rFonts w:ascii="Arial" w:hAnsi="Arial" w:cs="Arial"/>
        </w:rPr>
        <w:t>neposrednih plačilih«</w:t>
      </w:r>
      <w:r w:rsidRPr="00815C2C">
        <w:rPr>
          <w:rFonts w:ascii="Arial" w:hAnsi="Arial" w:cs="Arial"/>
        </w:rPr>
        <w:t xml:space="preserve"> </w:t>
      </w:r>
      <w:r w:rsidR="000F1017">
        <w:rPr>
          <w:rFonts w:ascii="Arial" w:hAnsi="Arial" w:cs="Arial"/>
        </w:rPr>
        <w:t>in »Izjava o udeležbi v lastništvu in o povezanih družbah«</w:t>
      </w:r>
      <w:r w:rsidRPr="00815C2C">
        <w:rPr>
          <w:rFonts w:ascii="Arial" w:hAnsi="Arial" w:cs="Arial"/>
        </w:rPr>
        <w:t>.</w:t>
      </w:r>
      <w:r w:rsidRPr="003075EF">
        <w:rPr>
          <w:rFonts w:ascii="Arial" w:hAnsi="Arial" w:cs="Arial"/>
        </w:rPr>
        <w:t xml:space="preserve"> Zaradi hitrejše obravnave predloga za nominacijo podizvajalca lahko </w:t>
      </w:r>
      <w:r>
        <w:rPr>
          <w:rFonts w:ascii="Arial" w:hAnsi="Arial" w:cs="Arial"/>
        </w:rPr>
        <w:t>dobavitelj</w:t>
      </w:r>
      <w:r w:rsidRPr="003075EF">
        <w:rPr>
          <w:rFonts w:ascii="Arial" w:hAnsi="Arial" w:cs="Arial"/>
        </w:rPr>
        <w:t xml:space="preserve"> poleg navedenih obrazcev predloži tudi dokazila o neobstoju razlogov za izključitev ter, če je relevantno, o izpolnjevanju pogojev.</w:t>
      </w:r>
    </w:p>
    <w:p w14:paraId="175AFFFF" w14:textId="77777777" w:rsidR="00546BEB" w:rsidRPr="003075EF" w:rsidRDefault="00546BEB" w:rsidP="00546BEB">
      <w:pPr>
        <w:pStyle w:val="Standard"/>
        <w:rPr>
          <w:rFonts w:ascii="Arial" w:hAnsi="Arial" w:cs="Arial"/>
        </w:rPr>
      </w:pPr>
    </w:p>
    <w:p w14:paraId="191BA0BF" w14:textId="77777777" w:rsidR="00546BEB" w:rsidRPr="003075EF" w:rsidRDefault="00546BEB" w:rsidP="00546BEB">
      <w:pPr>
        <w:pStyle w:val="Standard"/>
        <w:rPr>
          <w:rFonts w:ascii="Arial" w:hAnsi="Arial" w:cs="Arial"/>
        </w:rPr>
      </w:pPr>
      <w:r w:rsidRPr="003075EF">
        <w:rPr>
          <w:rFonts w:ascii="Arial" w:hAnsi="Arial" w:cs="Arial"/>
        </w:rPr>
        <w:t xml:space="preserve">Če naročnik ugotovi, da dela izvaja podizvajalec, ki ga </w:t>
      </w:r>
      <w:r>
        <w:rPr>
          <w:rFonts w:ascii="Arial" w:hAnsi="Arial" w:cs="Arial"/>
        </w:rPr>
        <w:t>dobavitelj</w:t>
      </w:r>
      <w:r w:rsidRPr="003075EF">
        <w:rPr>
          <w:rFonts w:ascii="Arial" w:hAnsi="Arial" w:cs="Arial"/>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3F28153" w14:textId="77777777" w:rsidR="00546BEB" w:rsidRPr="003075EF" w:rsidRDefault="00546BEB" w:rsidP="00546BEB">
      <w:pPr>
        <w:pStyle w:val="Standard"/>
        <w:rPr>
          <w:rFonts w:ascii="Arial" w:hAnsi="Arial" w:cs="Arial"/>
        </w:rPr>
      </w:pPr>
    </w:p>
    <w:p w14:paraId="19582100" w14:textId="77777777" w:rsidR="00546BEB" w:rsidRPr="003075EF" w:rsidRDefault="00546BEB" w:rsidP="00546BEB">
      <w:pPr>
        <w:pStyle w:val="Standard"/>
        <w:rPr>
          <w:rFonts w:ascii="Arial" w:hAnsi="Arial" w:cs="Arial"/>
        </w:rPr>
      </w:pPr>
      <w:r>
        <w:rPr>
          <w:rFonts w:ascii="Arial" w:hAnsi="Arial" w:cs="Arial"/>
        </w:rPr>
        <w:t>Dobavitelj</w:t>
      </w:r>
      <w:r w:rsidRPr="003075EF">
        <w:rPr>
          <w:rFonts w:ascii="Arial" w:hAnsi="Arial" w:cs="Arial"/>
        </w:rPr>
        <w:t xml:space="preserve"> v razmerju do naročnika v celoti odgovarja za izvedbo naročila, tudi če naročilo izvede s podizvajalci.</w:t>
      </w:r>
    </w:p>
    <w:p w14:paraId="64F6BA4A" w14:textId="77777777" w:rsidR="00546BEB" w:rsidRPr="003075EF" w:rsidRDefault="00546BEB" w:rsidP="00546BEB">
      <w:pPr>
        <w:pStyle w:val="Standard"/>
        <w:rPr>
          <w:rFonts w:ascii="Arial" w:hAnsi="Arial" w:cs="Arial"/>
        </w:rPr>
      </w:pPr>
    </w:p>
    <w:p w14:paraId="6855990C"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36DD5E57" w14:textId="77777777" w:rsidR="00546BEB" w:rsidRPr="003075EF" w:rsidRDefault="00546BEB" w:rsidP="00546BEB">
      <w:pPr>
        <w:pStyle w:val="Standard"/>
        <w:keepNext/>
        <w:jc w:val="center"/>
        <w:rPr>
          <w:rFonts w:ascii="Arial" w:hAnsi="Arial" w:cs="Arial"/>
          <w:b/>
        </w:rPr>
      </w:pPr>
      <w:r w:rsidRPr="009B2BA0">
        <w:rPr>
          <w:rFonts w:ascii="Arial" w:hAnsi="Arial" w:cs="Arial"/>
          <w:b/>
        </w:rPr>
        <w:t>(zavarovanje za dobro izvedbo pogodbenih obveznosti)</w:t>
      </w:r>
    </w:p>
    <w:p w14:paraId="6579088B" w14:textId="77777777" w:rsidR="00546BEB" w:rsidRPr="003075EF" w:rsidRDefault="00546BEB" w:rsidP="00546BEB">
      <w:pPr>
        <w:pStyle w:val="Standard"/>
        <w:keepNext/>
        <w:rPr>
          <w:rFonts w:ascii="Arial" w:hAnsi="Arial" w:cs="Arial"/>
        </w:rPr>
      </w:pPr>
    </w:p>
    <w:p w14:paraId="6F49ADA3" w14:textId="77777777" w:rsidR="00546BEB" w:rsidRDefault="00546BEB" w:rsidP="00546BEB">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w:t>
      </w:r>
      <w:r w:rsidRPr="00572B82">
        <w:rPr>
          <w:rFonts w:ascii="Arial" w:hAnsi="Arial" w:cs="Arial"/>
        </w:rPr>
        <w:t xml:space="preserve"> </w:t>
      </w:r>
      <w:r>
        <w:rPr>
          <w:rFonts w:ascii="Arial" w:hAnsi="Arial" w:cs="Arial"/>
        </w:rPr>
        <w:t>s katero je naročnika za primer izpolnitve katere od spodaj navedenih okoliščin pooblastil za izpolnitev vsake od bianko menic do višine</w:t>
      </w:r>
      <w:r w:rsidRPr="003075EF">
        <w:rPr>
          <w:rFonts w:ascii="Arial" w:hAnsi="Arial" w:cs="Arial"/>
        </w:rPr>
        <w:t xml:space="preserve"> </w:t>
      </w:r>
      <w:r w:rsidRPr="00E97E1E">
        <w:rPr>
          <w:rFonts w:ascii="Arial" w:hAnsi="Arial" w:cs="Arial"/>
        </w:rPr>
        <w:t>10% od</w:t>
      </w:r>
      <w:r w:rsidRPr="003075EF">
        <w:rPr>
          <w:rFonts w:ascii="Arial" w:hAnsi="Arial" w:cs="Arial"/>
        </w:rPr>
        <w:t xml:space="preserve"> sku</w:t>
      </w:r>
      <w:r>
        <w:rPr>
          <w:rFonts w:ascii="Arial" w:hAnsi="Arial" w:cs="Arial"/>
        </w:rPr>
        <w:t>pne vrednosti pogodbe brez DDV.</w:t>
      </w:r>
    </w:p>
    <w:p w14:paraId="78972AB1" w14:textId="77777777" w:rsidR="00546BEB" w:rsidRDefault="00546BEB" w:rsidP="00546BEB">
      <w:pPr>
        <w:spacing w:after="0" w:line="276" w:lineRule="auto"/>
        <w:jc w:val="both"/>
        <w:rPr>
          <w:rFonts w:ascii="Arial" w:hAnsi="Arial" w:cs="Arial"/>
        </w:rPr>
      </w:pPr>
    </w:p>
    <w:p w14:paraId="5A4DB878" w14:textId="77777777" w:rsidR="00546BEB" w:rsidRPr="003075EF" w:rsidRDefault="00546BEB" w:rsidP="00546BEB">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zavarovanje za dobro izvedbo pogodbenih obveznosti.</w:t>
      </w:r>
      <w:r>
        <w:rPr>
          <w:rFonts w:ascii="Arial" w:hAnsi="Arial" w:cs="Arial"/>
        </w:rPr>
        <w:t xml:space="preserve"> Vsakič, ko naročnik unovči oziroma predloži v unovčitev bianko menico, mu mora dobavitelj brez nepotrebnega odlašanja predložiti novo bianko menico v nadaljnje zavarovanje dobre izvedbe pogodbenih obveznosti.</w:t>
      </w:r>
    </w:p>
    <w:p w14:paraId="72AAAA48" w14:textId="77777777" w:rsidR="00546BEB" w:rsidRPr="003075EF" w:rsidRDefault="00546BEB" w:rsidP="00546BEB">
      <w:pPr>
        <w:tabs>
          <w:tab w:val="left" w:pos="1725"/>
        </w:tabs>
        <w:spacing w:after="0" w:line="276" w:lineRule="auto"/>
        <w:jc w:val="both"/>
        <w:rPr>
          <w:rFonts w:ascii="Arial" w:hAnsi="Arial" w:cs="Arial"/>
        </w:rPr>
      </w:pPr>
    </w:p>
    <w:p w14:paraId="1853926E" w14:textId="7B09C604" w:rsidR="00546BEB" w:rsidRPr="003075EF" w:rsidRDefault="00546BEB" w:rsidP="00546BEB">
      <w:pPr>
        <w:spacing w:after="0" w:line="276" w:lineRule="auto"/>
        <w:jc w:val="both"/>
        <w:rPr>
          <w:rFonts w:ascii="Arial" w:hAnsi="Arial" w:cs="Arial"/>
        </w:rPr>
      </w:pPr>
      <w:r w:rsidRPr="003075EF">
        <w:rPr>
          <w:rFonts w:ascii="Arial" w:hAnsi="Arial" w:cs="Arial"/>
        </w:rPr>
        <w:t>Finančno zavarovanje za dobro izvedbo pogodbenih obveznosti lahko naročnik</w:t>
      </w:r>
      <w:r w:rsidR="000F1017">
        <w:rPr>
          <w:rFonts w:ascii="Arial" w:hAnsi="Arial" w:cs="Arial"/>
        </w:rPr>
        <w:t xml:space="preserve"> izpolni in</w:t>
      </w:r>
      <w:r w:rsidRPr="003075EF">
        <w:rPr>
          <w:rFonts w:ascii="Arial" w:hAnsi="Arial" w:cs="Arial"/>
        </w:rPr>
        <w:t xml:space="preserve"> unovči, če:</w:t>
      </w:r>
    </w:p>
    <w:p w14:paraId="59254C9E" w14:textId="77777777" w:rsidR="00546BEB" w:rsidRPr="003075EF" w:rsidRDefault="00546BEB" w:rsidP="00546BEB">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06F92E41" w14:textId="77777777" w:rsidR="00546BEB" w:rsidRPr="003075EF" w:rsidRDefault="00546BEB" w:rsidP="00546BEB">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207039D3" w14:textId="77777777" w:rsidR="00546BEB" w:rsidRDefault="00546BEB" w:rsidP="00546BEB">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609C79D9" w14:textId="77777777" w:rsidR="00DE708E" w:rsidRDefault="00DE708E" w:rsidP="00DE708E">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 na izvedenem predmetu naročila,</w:t>
      </w:r>
    </w:p>
    <w:p w14:paraId="07AB534B" w14:textId="6D183EF7" w:rsidR="000F1017" w:rsidRPr="003075EF" w:rsidRDefault="000F1017" w:rsidP="00DE708E">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 naročniku poda zavajajoče ali neresnične</w:t>
      </w:r>
      <w:r w:rsidRPr="003075EF">
        <w:rPr>
          <w:rFonts w:ascii="Arial" w:hAnsi="Arial" w:cs="Arial"/>
        </w:rPr>
        <w:t xml:space="preserve"> izjave, podatke oziroma dokumente</w:t>
      </w:r>
      <w:r>
        <w:rPr>
          <w:rFonts w:ascii="Arial" w:hAnsi="Arial" w:cs="Arial"/>
        </w:rPr>
        <w:t>,</w:t>
      </w:r>
    </w:p>
    <w:p w14:paraId="0C670EB3" w14:textId="77777777" w:rsidR="00546BEB" w:rsidRPr="003075EF" w:rsidRDefault="00546BEB" w:rsidP="00546BEB">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1B6349BE" w14:textId="48E45B4E" w:rsidR="00546BEB" w:rsidRPr="003075EF" w:rsidRDefault="00546BEB" w:rsidP="00546BEB">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sidR="00DE708E">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4B10CBB9" w14:textId="77777777" w:rsidR="00546BEB" w:rsidRPr="003075EF" w:rsidRDefault="00546BEB" w:rsidP="00546BEB">
      <w:pPr>
        <w:pStyle w:val="Standard"/>
        <w:rPr>
          <w:rFonts w:ascii="Arial" w:hAnsi="Arial" w:cs="Arial"/>
        </w:rPr>
      </w:pPr>
    </w:p>
    <w:p w14:paraId="5E645FE8" w14:textId="40FE7D51" w:rsidR="00546BEB" w:rsidRPr="003075EF" w:rsidRDefault="00546BEB" w:rsidP="00546BEB">
      <w:pPr>
        <w:autoSpaceDN/>
        <w:spacing w:after="0" w:line="276" w:lineRule="auto"/>
        <w:contextualSpacing/>
        <w:jc w:val="both"/>
        <w:textAlignment w:val="auto"/>
        <w:rPr>
          <w:rFonts w:ascii="Arial" w:hAnsi="Arial" w:cs="Arial"/>
        </w:rPr>
      </w:pPr>
      <w:r w:rsidRPr="003075EF">
        <w:rPr>
          <w:rFonts w:ascii="Arial" w:hAnsi="Arial" w:cs="Arial"/>
        </w:rPr>
        <w:t>Finančno zavarovanje za dobro izvedbo pogodbenih obveznosti lahko naročnik</w:t>
      </w:r>
      <w:r w:rsidR="000F1017">
        <w:rPr>
          <w:rFonts w:ascii="Arial" w:hAnsi="Arial" w:cs="Arial"/>
        </w:rPr>
        <w:t xml:space="preserve"> izpolni in</w:t>
      </w:r>
      <w:r w:rsidRPr="003075EF">
        <w:rPr>
          <w:rFonts w:ascii="Arial" w:hAnsi="Arial" w:cs="Arial"/>
        </w:rPr>
        <w:t xml:space="preserve"> 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4BC0301B" w14:textId="77777777" w:rsidR="00546BEB" w:rsidRPr="003075EF" w:rsidRDefault="00546BEB" w:rsidP="00546BEB">
      <w:pPr>
        <w:pStyle w:val="Standard"/>
        <w:rPr>
          <w:rFonts w:ascii="Arial" w:hAnsi="Arial" w:cs="Arial"/>
        </w:rPr>
      </w:pPr>
    </w:p>
    <w:p w14:paraId="27025A12"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20462B59" w14:textId="77777777" w:rsidR="00546BEB" w:rsidRPr="003075EF" w:rsidRDefault="00546BEB" w:rsidP="00546BEB">
      <w:pPr>
        <w:pStyle w:val="Standard"/>
        <w:keepNext/>
        <w:jc w:val="center"/>
        <w:rPr>
          <w:rFonts w:ascii="Arial" w:hAnsi="Arial" w:cs="Arial"/>
          <w:b/>
        </w:rPr>
      </w:pPr>
      <w:r w:rsidRPr="00433AB8">
        <w:rPr>
          <w:rFonts w:ascii="Arial" w:hAnsi="Arial" w:cs="Arial"/>
          <w:b/>
        </w:rPr>
        <w:t>(pregled in prevzem blaga)</w:t>
      </w:r>
    </w:p>
    <w:p w14:paraId="3EF9C1C2" w14:textId="77777777" w:rsidR="00546BEB" w:rsidRPr="003075EF" w:rsidRDefault="00546BEB" w:rsidP="00546BEB">
      <w:pPr>
        <w:pStyle w:val="Standard"/>
        <w:keepNext/>
        <w:rPr>
          <w:rFonts w:ascii="Arial" w:hAnsi="Arial" w:cs="Arial"/>
        </w:rPr>
      </w:pPr>
    </w:p>
    <w:p w14:paraId="0E8B13CF" w14:textId="77777777" w:rsidR="00546BEB" w:rsidRDefault="00546BEB" w:rsidP="00546BEB">
      <w:pPr>
        <w:pStyle w:val="Standard"/>
        <w:rPr>
          <w:rFonts w:ascii="Arial" w:hAnsi="Arial" w:cs="Arial"/>
        </w:rPr>
      </w:pPr>
      <w:r>
        <w:rPr>
          <w:rFonts w:ascii="Arial" w:hAnsi="Arial" w:cs="Arial"/>
        </w:rPr>
        <w:t>Dobavitelj mora naročeno blago dostaviti skupaj z dobavnico oziroma drugo enakovredno listino s popisom dobavljenega blaga. Naročnik opravi količinski pregled dobavljenega blaga ter o morebitnih odstopanjih od količine naročenega blaga oziroma od podatkov na dobavnici obvesti dobavitelja v roku 15 dni od dobave s pisno reklamacijo.</w:t>
      </w:r>
    </w:p>
    <w:p w14:paraId="0883A7FF" w14:textId="77777777" w:rsidR="00546BEB" w:rsidRDefault="00546BEB" w:rsidP="00546BEB">
      <w:pPr>
        <w:pStyle w:val="Standard"/>
        <w:rPr>
          <w:rFonts w:ascii="Arial" w:hAnsi="Arial" w:cs="Arial"/>
        </w:rPr>
      </w:pPr>
    </w:p>
    <w:p w14:paraId="3DD0932A" w14:textId="57551649" w:rsidR="00546BEB" w:rsidRDefault="00546BEB" w:rsidP="00546BEB">
      <w:pPr>
        <w:pStyle w:val="Standard"/>
        <w:rPr>
          <w:rFonts w:ascii="Arial" w:hAnsi="Arial" w:cs="Arial"/>
        </w:rPr>
      </w:pPr>
      <w:r>
        <w:rPr>
          <w:rFonts w:ascii="Arial" w:hAnsi="Arial" w:cs="Arial"/>
        </w:rPr>
        <w:lastRenderedPageBreak/>
        <w:t>Dobavljeno blago mora v celoti ustrezati dogovorjeni kakovosti ter izpolnjevati vse tehnične zahteve iz te pogodbe in Ponudbenega predračuna. Prav tako mora dobavljeno blago ustrezati veljavnim predpisom in standardom, deklarirani kakovosti na embalaži, mora imeti glede na običajno rabo pričakovane lastnosti ter mora biti opremljeno z navodili v slovenskem jeziku. Naročnik opravi kakovostni oziroma vsebinski pregled dobavljenega blaga ter o morebitnih odstopanjih od naročenega blaga oziroma od zahtev, ki jih mora izpolnjevati blago, obvesti dobavitelja v roku 30 dni od dobave s pisno reklamacijo</w:t>
      </w:r>
      <w:r w:rsidR="00BE30F4">
        <w:rPr>
          <w:rFonts w:ascii="Arial" w:hAnsi="Arial" w:cs="Arial"/>
        </w:rPr>
        <w:t>, o skritih napakah pa v zakonskem roku</w:t>
      </w:r>
      <w:r>
        <w:rPr>
          <w:rFonts w:ascii="Arial" w:hAnsi="Arial" w:cs="Arial"/>
        </w:rPr>
        <w:t>.</w:t>
      </w:r>
    </w:p>
    <w:p w14:paraId="05AA8E93" w14:textId="77777777" w:rsidR="00546BEB" w:rsidRDefault="00546BEB" w:rsidP="00546BEB">
      <w:pPr>
        <w:pStyle w:val="Standard"/>
        <w:rPr>
          <w:rFonts w:ascii="Arial" w:hAnsi="Arial" w:cs="Arial"/>
        </w:rPr>
      </w:pPr>
    </w:p>
    <w:p w14:paraId="7B2C487C" w14:textId="7644D40B" w:rsidR="00546BEB" w:rsidRPr="003075EF" w:rsidRDefault="00546BEB" w:rsidP="00546BEB">
      <w:pPr>
        <w:pStyle w:val="Standard"/>
        <w:rPr>
          <w:rFonts w:ascii="Arial" w:hAnsi="Arial" w:cs="Arial"/>
        </w:rPr>
      </w:pPr>
      <w:r>
        <w:rPr>
          <w:rFonts w:ascii="Arial" w:hAnsi="Arial" w:cs="Arial"/>
        </w:rPr>
        <w:t>Naročnik poda dobavitelju skupaj z reklamacijo poziv k odpravi napake.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v razumnem roku, ki ga določi naročnik, upoštevajoč </w:t>
      </w:r>
      <w:r>
        <w:rPr>
          <w:rFonts w:ascii="Arial" w:hAnsi="Arial" w:cs="Arial"/>
        </w:rPr>
        <w:t xml:space="preserve">naročnikovo potrebo po izdelkih, ki so predmet reklamacije in </w:t>
      </w:r>
      <w:r w:rsidRPr="003075EF">
        <w:rPr>
          <w:rFonts w:ascii="Arial" w:hAnsi="Arial" w:cs="Arial"/>
        </w:rPr>
        <w:t>zahtevnost aktivnosti, potrebnih za odpravo napak</w:t>
      </w:r>
      <w:r>
        <w:rPr>
          <w:rFonts w:ascii="Arial" w:hAnsi="Arial" w:cs="Arial"/>
        </w:rPr>
        <w:t>, pri čemer je primarni način odprave napake zamenjava izdelka</w:t>
      </w:r>
      <w:r w:rsidRPr="003075EF">
        <w:rPr>
          <w:rFonts w:ascii="Arial" w:hAnsi="Arial" w:cs="Arial"/>
        </w:rPr>
        <w:t xml:space="preserve">. 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w:t>
      </w:r>
      <w:r>
        <w:rPr>
          <w:rFonts w:ascii="Arial" w:hAnsi="Arial" w:cs="Arial"/>
        </w:rPr>
        <w:t>s kritnim kupom</w:t>
      </w:r>
      <w:r w:rsidRPr="00691679">
        <w:rPr>
          <w:rFonts w:ascii="Arial" w:hAnsi="Arial" w:cs="Arial"/>
        </w:rPr>
        <w:t xml:space="preserve"> na stroške </w:t>
      </w:r>
      <w:r>
        <w:rPr>
          <w:rFonts w:ascii="Arial" w:hAnsi="Arial" w:cs="Arial"/>
        </w:rPr>
        <w:t>dobavitelja,</w:t>
      </w:r>
      <w:r w:rsidRPr="007212E4">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sidRPr="00691679">
        <w:rPr>
          <w:rFonts w:ascii="Arial" w:hAnsi="Arial" w:cs="Arial"/>
        </w:rPr>
        <w:t>.</w:t>
      </w:r>
      <w:r>
        <w:rPr>
          <w:rFonts w:ascii="Arial" w:hAnsi="Arial" w:cs="Arial"/>
        </w:rPr>
        <w:t xml:space="preserve"> Navedeno naročniku ne preprečuje uveljavitve sankcij po </w:t>
      </w:r>
      <w:r w:rsidR="00BE30F4">
        <w:rPr>
          <w:rFonts w:ascii="Arial" w:hAnsi="Arial" w:cs="Arial"/>
        </w:rPr>
        <w:t xml:space="preserve">tej </w:t>
      </w:r>
      <w:r>
        <w:rPr>
          <w:rFonts w:ascii="Arial" w:hAnsi="Arial" w:cs="Arial"/>
        </w:rPr>
        <w:t>pogodbi.</w:t>
      </w:r>
      <w:r w:rsidRPr="00691679">
        <w:rPr>
          <w:rFonts w:ascii="Arial" w:hAnsi="Arial" w:cs="Arial"/>
        </w:rPr>
        <w:t xml:space="preserve"> </w:t>
      </w:r>
      <w:r>
        <w:rPr>
          <w:rFonts w:ascii="Arial" w:hAnsi="Arial" w:cs="Arial"/>
        </w:rPr>
        <w:t>Dobavitelj</w:t>
      </w:r>
      <w:r w:rsidRPr="003075EF">
        <w:rPr>
          <w:rFonts w:ascii="Arial" w:hAnsi="Arial" w:cs="Arial"/>
        </w:rPr>
        <w:t xml:space="preserve"> naročniku v vsakem primeru odgovarja za nastalo škodo zaradi napak </w:t>
      </w:r>
      <w:r>
        <w:rPr>
          <w:rFonts w:ascii="Arial" w:hAnsi="Arial" w:cs="Arial"/>
        </w:rPr>
        <w:t>oziroma zamud pri dobavi</w:t>
      </w:r>
      <w:r w:rsidRPr="003075EF">
        <w:rPr>
          <w:rFonts w:ascii="Arial" w:hAnsi="Arial" w:cs="Arial"/>
        </w:rPr>
        <w:t>.</w:t>
      </w:r>
    </w:p>
    <w:p w14:paraId="6CE5A7E4" w14:textId="77777777" w:rsidR="00546BEB" w:rsidRPr="003075EF" w:rsidRDefault="00546BEB" w:rsidP="00546BEB">
      <w:pPr>
        <w:pStyle w:val="Standard"/>
        <w:rPr>
          <w:rFonts w:ascii="Arial" w:hAnsi="Arial" w:cs="Arial"/>
        </w:rPr>
      </w:pPr>
    </w:p>
    <w:p w14:paraId="4166D6C8"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214A815D" w14:textId="77777777" w:rsidR="00546BEB" w:rsidRPr="003075EF" w:rsidRDefault="00546BEB" w:rsidP="00546BEB">
      <w:pPr>
        <w:pStyle w:val="Standard"/>
        <w:keepNext/>
        <w:jc w:val="center"/>
        <w:rPr>
          <w:rFonts w:ascii="Arial" w:hAnsi="Arial" w:cs="Arial"/>
          <w:b/>
        </w:rPr>
      </w:pPr>
      <w:r w:rsidRPr="003075EF">
        <w:rPr>
          <w:rFonts w:ascii="Arial" w:hAnsi="Arial" w:cs="Arial"/>
          <w:b/>
        </w:rPr>
        <w:t>(predstavnika pogodbenih strank)</w:t>
      </w:r>
    </w:p>
    <w:p w14:paraId="425183EF" w14:textId="77777777" w:rsidR="00546BEB" w:rsidRPr="003075EF" w:rsidRDefault="00546BEB" w:rsidP="00546BEB">
      <w:pPr>
        <w:pStyle w:val="Standard"/>
        <w:keepNext/>
        <w:rPr>
          <w:rFonts w:ascii="Arial" w:hAnsi="Arial" w:cs="Arial"/>
          <w:color w:val="000000" w:themeColor="text1"/>
        </w:rPr>
      </w:pPr>
    </w:p>
    <w:p w14:paraId="4C3F35AD" w14:textId="77777777" w:rsidR="00546BEB" w:rsidRPr="003075EF" w:rsidRDefault="00546BEB" w:rsidP="00546BEB">
      <w:pPr>
        <w:pStyle w:val="Standard"/>
        <w:rPr>
          <w:rFonts w:ascii="Arial" w:hAnsi="Arial" w:cs="Arial"/>
          <w:color w:val="000000" w:themeColor="text1"/>
        </w:rPr>
      </w:pPr>
      <w:r w:rsidRPr="003075EF">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FFAFD20" w14:textId="77777777" w:rsidR="00546BEB" w:rsidRPr="003075EF" w:rsidRDefault="00546BEB" w:rsidP="00546BEB">
      <w:pPr>
        <w:pStyle w:val="Standard"/>
        <w:rPr>
          <w:rFonts w:ascii="Arial" w:hAnsi="Arial" w:cs="Arial"/>
          <w:color w:val="000000" w:themeColor="text1"/>
        </w:rPr>
      </w:pPr>
    </w:p>
    <w:p w14:paraId="4ACD6ED8" w14:textId="4A7364C3" w:rsidR="00546BEB" w:rsidRPr="003075EF" w:rsidRDefault="00546BEB" w:rsidP="00546BEB">
      <w:pPr>
        <w:spacing w:after="0" w:line="276" w:lineRule="auto"/>
        <w:jc w:val="both"/>
        <w:rPr>
          <w:rFonts w:ascii="Arial" w:hAnsi="Arial" w:cs="Arial"/>
          <w:color w:val="000000" w:themeColor="text1"/>
        </w:rPr>
      </w:pPr>
      <w:r w:rsidRPr="00193B95">
        <w:rPr>
          <w:rFonts w:ascii="Arial" w:hAnsi="Arial" w:cs="Arial"/>
          <w:color w:val="000000" w:themeColor="text1"/>
        </w:rPr>
        <w:t>Odgovorni predstavnik naročnika po tej pogodbi je Tadeja RIS KOLER, dr. dent. medicine, specialistka otroškega in preventivnega zobozdravstva</w:t>
      </w:r>
      <w:r w:rsidR="00193B95">
        <w:rPr>
          <w:rFonts w:ascii="Arial" w:hAnsi="Arial" w:cs="Arial"/>
          <w:color w:val="000000" w:themeColor="text1"/>
        </w:rPr>
        <w:t>, vodja zobozdravstvene dejavnosti.</w:t>
      </w:r>
    </w:p>
    <w:p w14:paraId="4622337A" w14:textId="77777777" w:rsidR="00546BEB" w:rsidRPr="003075EF" w:rsidRDefault="00546BEB" w:rsidP="00546BEB">
      <w:pPr>
        <w:spacing w:after="0" w:line="276" w:lineRule="auto"/>
        <w:jc w:val="both"/>
        <w:rPr>
          <w:rFonts w:ascii="Arial" w:hAnsi="Arial" w:cs="Arial"/>
          <w:color w:val="000000" w:themeColor="text1"/>
        </w:rPr>
      </w:pPr>
    </w:p>
    <w:p w14:paraId="291DB573" w14:textId="77777777" w:rsidR="00546BEB" w:rsidRPr="003075EF" w:rsidRDefault="00546BEB" w:rsidP="00546BEB">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w:t>
      </w:r>
      <w:r>
        <w:rPr>
          <w:rFonts w:ascii="Arial" w:hAnsi="Arial" w:cs="Arial"/>
          <w:color w:val="000000" w:themeColor="text1"/>
        </w:rPr>
        <w:t>dobavitelja</w:t>
      </w:r>
      <w:r w:rsidRPr="003075EF">
        <w:rPr>
          <w:rFonts w:ascii="Arial" w:hAnsi="Arial" w:cs="Arial"/>
          <w:color w:val="000000" w:themeColor="text1"/>
        </w:rPr>
        <w:t xml:space="preserve"> po tej pogodbi je ________________</w:t>
      </w:r>
      <w:r>
        <w:rPr>
          <w:rFonts w:ascii="Arial" w:hAnsi="Arial" w:cs="Arial"/>
          <w:color w:val="000000" w:themeColor="text1"/>
        </w:rPr>
        <w:t>_______</w:t>
      </w:r>
      <w:r w:rsidRPr="003075EF">
        <w:rPr>
          <w:rFonts w:ascii="Arial" w:hAnsi="Arial" w:cs="Arial"/>
          <w:color w:val="000000" w:themeColor="text1"/>
        </w:rPr>
        <w:t>___</w:t>
      </w:r>
      <w:r>
        <w:rPr>
          <w:rFonts w:ascii="Arial" w:hAnsi="Arial" w:cs="Arial"/>
          <w:color w:val="000000" w:themeColor="text1"/>
        </w:rPr>
        <w:t>___</w:t>
      </w:r>
      <w:r w:rsidRPr="003075EF">
        <w:rPr>
          <w:rFonts w:ascii="Arial" w:hAnsi="Arial" w:cs="Arial"/>
          <w:color w:val="000000" w:themeColor="text1"/>
        </w:rPr>
        <w:t>___.</w:t>
      </w:r>
    </w:p>
    <w:p w14:paraId="73C6C65B" w14:textId="77777777" w:rsidR="00546BEB" w:rsidRPr="003075EF" w:rsidRDefault="00546BEB" w:rsidP="00546BEB">
      <w:pPr>
        <w:spacing w:after="0" w:line="276" w:lineRule="auto"/>
        <w:jc w:val="both"/>
        <w:rPr>
          <w:rFonts w:ascii="Arial" w:hAnsi="Arial" w:cs="Arial"/>
          <w:color w:val="000000" w:themeColor="text1"/>
        </w:rPr>
      </w:pPr>
    </w:p>
    <w:p w14:paraId="2BB47923" w14:textId="77777777" w:rsidR="00546BEB" w:rsidRPr="003075EF" w:rsidRDefault="00546BEB" w:rsidP="00546BEB">
      <w:pPr>
        <w:spacing w:after="0" w:line="276" w:lineRule="auto"/>
        <w:jc w:val="both"/>
        <w:rPr>
          <w:rFonts w:ascii="Arial" w:hAnsi="Arial" w:cs="Arial"/>
          <w:color w:val="000000" w:themeColor="text1"/>
        </w:rPr>
      </w:pPr>
      <w:r w:rsidRPr="003075EF">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4597F2BB" w14:textId="77777777" w:rsidR="00546BEB" w:rsidRPr="003075EF" w:rsidRDefault="00546BEB" w:rsidP="00546BEB">
      <w:pPr>
        <w:pStyle w:val="Standard"/>
        <w:rPr>
          <w:rFonts w:ascii="Arial" w:hAnsi="Arial" w:cs="Arial"/>
          <w:color w:val="000000" w:themeColor="text1"/>
        </w:rPr>
      </w:pPr>
    </w:p>
    <w:p w14:paraId="7147C08E"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68B2F282" w14:textId="77777777" w:rsidR="00546BEB" w:rsidRPr="003075EF" w:rsidRDefault="00546BEB" w:rsidP="00546BEB">
      <w:pPr>
        <w:pStyle w:val="Standard"/>
        <w:keepNext/>
        <w:jc w:val="center"/>
        <w:rPr>
          <w:rFonts w:ascii="Arial" w:hAnsi="Arial" w:cs="Arial"/>
          <w:b/>
        </w:rPr>
      </w:pPr>
      <w:r w:rsidRPr="003075EF">
        <w:rPr>
          <w:rFonts w:ascii="Arial" w:hAnsi="Arial" w:cs="Arial"/>
          <w:b/>
        </w:rPr>
        <w:t>(odstop od pogodbe)</w:t>
      </w:r>
    </w:p>
    <w:p w14:paraId="340E46DC" w14:textId="77777777" w:rsidR="00546BEB" w:rsidRPr="003075EF" w:rsidRDefault="00546BEB" w:rsidP="00546BEB">
      <w:pPr>
        <w:pStyle w:val="Standard"/>
        <w:keepNext/>
        <w:rPr>
          <w:rFonts w:ascii="Arial" w:hAnsi="Arial" w:cs="Arial"/>
          <w:color w:val="000000" w:themeColor="text1"/>
        </w:rPr>
      </w:pPr>
    </w:p>
    <w:p w14:paraId="22C13366" w14:textId="7C36F2A1" w:rsidR="00546BEB" w:rsidRPr="003075EF" w:rsidRDefault="00546BEB" w:rsidP="00546BEB">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0F1017">
        <w:rPr>
          <w:rFonts w:ascii="Arial" w:hAnsi="Arial" w:cs="Arial"/>
        </w:rPr>
        <w:t>, razen v primeru iz pete alineje tretjega odstavka 9. člena pogodbe, ko opomin ni potreben</w:t>
      </w:r>
      <w:r>
        <w:rPr>
          <w:rFonts w:ascii="Arial" w:hAnsi="Arial" w:cs="Arial"/>
        </w:rPr>
        <w:t>.</w:t>
      </w:r>
    </w:p>
    <w:p w14:paraId="68DDA2D9" w14:textId="77777777" w:rsidR="00546BEB" w:rsidRDefault="00546BEB" w:rsidP="00546BEB">
      <w:pPr>
        <w:pStyle w:val="Standard"/>
        <w:rPr>
          <w:rFonts w:ascii="Arial" w:hAnsi="Arial" w:cs="Arial"/>
        </w:rPr>
      </w:pPr>
    </w:p>
    <w:p w14:paraId="19BD5406" w14:textId="77777777" w:rsidR="00546BEB" w:rsidRDefault="00546BEB" w:rsidP="00546BEB">
      <w:pPr>
        <w:pStyle w:val="Standard"/>
        <w:rPr>
          <w:rFonts w:ascii="Arial" w:hAnsi="Arial" w:cs="Arial"/>
        </w:rPr>
      </w:pPr>
      <w:r>
        <w:rPr>
          <w:rFonts w:ascii="Arial" w:hAnsi="Arial" w:cs="Arial"/>
        </w:rPr>
        <w:t>Naročnik lahko brez kakršnih koli obveznosti do dobavitelja odstopi od te pogodbe z odpovednim rokom 8 dni tudi v primeru, da za naročilo nima več zagotovljenih oziroma pripravljenih sredstev.</w:t>
      </w:r>
    </w:p>
    <w:p w14:paraId="0F4D20F5" w14:textId="77777777" w:rsidR="00546BEB" w:rsidRDefault="00546BEB" w:rsidP="00546BEB">
      <w:pPr>
        <w:pStyle w:val="Standard"/>
        <w:rPr>
          <w:rFonts w:ascii="Arial" w:hAnsi="Arial" w:cs="Arial"/>
        </w:rPr>
      </w:pPr>
    </w:p>
    <w:p w14:paraId="1CF60204" w14:textId="379F72F4" w:rsidR="00546BEB" w:rsidRDefault="00546BEB" w:rsidP="00546BEB">
      <w:pPr>
        <w:pStyle w:val="Standard"/>
        <w:rPr>
          <w:rFonts w:ascii="Arial" w:hAnsi="Arial" w:cs="Arial"/>
        </w:rPr>
      </w:pPr>
      <w:r>
        <w:rPr>
          <w:rFonts w:ascii="Arial" w:hAnsi="Arial" w:cs="Arial"/>
        </w:rPr>
        <w:lastRenderedPageBreak/>
        <w:t xml:space="preserve">Naročnik lahko odstopi od pogodbe tudi iz poslovnega razloga, </w:t>
      </w:r>
      <w:r w:rsidR="000F1017">
        <w:rPr>
          <w:rFonts w:ascii="Arial" w:hAnsi="Arial" w:cs="Arial"/>
        </w:rPr>
        <w:t xml:space="preserve">brez obveznosti do dobavitelja, </w:t>
      </w:r>
      <w:r>
        <w:rPr>
          <w:rFonts w:ascii="Arial" w:hAnsi="Arial" w:cs="Arial"/>
        </w:rPr>
        <w:t xml:space="preserve">z odpovednim rokom </w:t>
      </w:r>
      <w:r w:rsidR="00BE30F4">
        <w:rPr>
          <w:rFonts w:ascii="Arial" w:hAnsi="Arial" w:cs="Arial"/>
        </w:rPr>
        <w:t>3</w:t>
      </w:r>
      <w:r>
        <w:rPr>
          <w:rFonts w:ascii="Arial" w:hAnsi="Arial" w:cs="Arial"/>
        </w:rPr>
        <w:t>0 dni.</w:t>
      </w:r>
    </w:p>
    <w:p w14:paraId="24B810F9" w14:textId="77777777" w:rsidR="00546BEB" w:rsidRDefault="00546BEB" w:rsidP="00546BEB">
      <w:pPr>
        <w:pStyle w:val="Standard"/>
        <w:rPr>
          <w:rFonts w:ascii="Arial" w:hAnsi="Arial" w:cs="Arial"/>
        </w:rPr>
      </w:pPr>
    </w:p>
    <w:p w14:paraId="446FD8CE" w14:textId="77777777" w:rsidR="00546BEB" w:rsidRPr="00637CE3" w:rsidRDefault="00546BEB" w:rsidP="00546BEB">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11DD2118" w14:textId="77777777" w:rsidR="00546BEB" w:rsidRPr="00637CE3" w:rsidRDefault="00546BEB" w:rsidP="00546BEB">
      <w:pPr>
        <w:spacing w:after="0" w:line="276" w:lineRule="auto"/>
        <w:jc w:val="both"/>
        <w:rPr>
          <w:rFonts w:ascii="Arial" w:hAnsi="Arial" w:cs="Arial"/>
          <w:color w:val="000000" w:themeColor="text1"/>
          <w:highlight w:val="yellow"/>
        </w:rPr>
      </w:pPr>
    </w:p>
    <w:p w14:paraId="6B4B496B" w14:textId="77777777" w:rsidR="00546BEB" w:rsidRPr="00637CE3" w:rsidRDefault="00546BEB" w:rsidP="00546BEB">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424C7473" w14:textId="77777777" w:rsidR="00546BEB" w:rsidRDefault="00546BEB" w:rsidP="00546BEB">
      <w:pPr>
        <w:pStyle w:val="Standard"/>
        <w:rPr>
          <w:rFonts w:ascii="Arial" w:hAnsi="Arial" w:cs="Arial"/>
        </w:rPr>
      </w:pPr>
    </w:p>
    <w:p w14:paraId="0A1C2CE2" w14:textId="77777777" w:rsidR="00546BEB" w:rsidRDefault="00546BEB" w:rsidP="00546BEB">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5F28A0D" w14:textId="77777777" w:rsidR="00546BEB" w:rsidRPr="003075EF" w:rsidRDefault="00546BEB" w:rsidP="00546BEB">
      <w:pPr>
        <w:pStyle w:val="Standard"/>
        <w:rPr>
          <w:rFonts w:ascii="Arial" w:hAnsi="Arial" w:cs="Arial"/>
        </w:rPr>
      </w:pPr>
    </w:p>
    <w:p w14:paraId="74A71E83"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4A4A894A" w14:textId="77777777" w:rsidR="00546BEB" w:rsidRPr="003075EF" w:rsidRDefault="00546BEB" w:rsidP="00546BEB">
      <w:pPr>
        <w:pStyle w:val="Standard"/>
        <w:keepNext/>
        <w:jc w:val="center"/>
        <w:rPr>
          <w:rFonts w:ascii="Arial" w:hAnsi="Arial" w:cs="Arial"/>
          <w:b/>
        </w:rPr>
      </w:pPr>
      <w:r w:rsidRPr="009B2BA0">
        <w:rPr>
          <w:rFonts w:ascii="Arial" w:hAnsi="Arial" w:cs="Arial"/>
          <w:b/>
        </w:rPr>
        <w:t>(pogodbena kazen)</w:t>
      </w:r>
    </w:p>
    <w:p w14:paraId="2881C5E8" w14:textId="77777777" w:rsidR="00546BEB" w:rsidRPr="003075EF" w:rsidRDefault="00546BEB" w:rsidP="00546BEB">
      <w:pPr>
        <w:pStyle w:val="Standard"/>
        <w:keepNext/>
        <w:rPr>
          <w:rFonts w:ascii="Arial" w:hAnsi="Arial" w:cs="Arial"/>
        </w:rPr>
      </w:pPr>
    </w:p>
    <w:p w14:paraId="15922FF3" w14:textId="77777777" w:rsidR="00546BEB" w:rsidRPr="003075EF" w:rsidRDefault="00546BEB" w:rsidP="00546BEB">
      <w:pPr>
        <w:pStyle w:val="Standard"/>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zamuja z izpolnitvijo svojih pogodbenih obveznosti, tako da zamudi rok za izpolnitev </w:t>
      </w:r>
      <w:r>
        <w:rPr>
          <w:rFonts w:ascii="Arial" w:hAnsi="Arial" w:cs="Arial"/>
        </w:rPr>
        <w:t>posameznega naročila</w:t>
      </w:r>
      <w:r w:rsidRPr="003075EF">
        <w:rPr>
          <w:rFonts w:ascii="Arial" w:hAnsi="Arial" w:cs="Arial"/>
        </w:rPr>
        <w:t xml:space="preserve"> iz razloga, k</w:t>
      </w:r>
      <w:r>
        <w:rPr>
          <w:rFonts w:ascii="Arial" w:hAnsi="Arial" w:cs="Arial"/>
        </w:rPr>
        <w:t>i ne izvira iz sfere naročnika,</w:t>
      </w:r>
      <w:r w:rsidRPr="003075EF">
        <w:rPr>
          <w:rFonts w:ascii="Arial" w:hAnsi="Arial" w:cs="Arial"/>
        </w:rPr>
        <w:t xml:space="preserve"> </w:t>
      </w:r>
      <w:r>
        <w:rPr>
          <w:rFonts w:ascii="Arial" w:hAnsi="Arial" w:cs="Arial"/>
        </w:rPr>
        <w:t>mu lahko naročnik zaračuna</w:t>
      </w:r>
      <w:r w:rsidRPr="003075EF">
        <w:rPr>
          <w:rFonts w:ascii="Arial" w:hAnsi="Arial" w:cs="Arial"/>
        </w:rPr>
        <w:t xml:space="preserve"> </w:t>
      </w:r>
      <w:r>
        <w:rPr>
          <w:rFonts w:ascii="Arial" w:hAnsi="Arial" w:cs="Arial"/>
        </w:rPr>
        <w:t>pogodbeno kazen v višini 2 promila (2</w:t>
      </w:r>
      <w:r w:rsidRPr="009B2BA0">
        <w:rPr>
          <w:rFonts w:ascii="Arial" w:hAnsi="Arial" w:cs="Arial"/>
        </w:rPr>
        <w:t xml:space="preserve"> ‰) celotne pogodbene vrednosti (brez DDV) </w:t>
      </w:r>
      <w:r w:rsidRPr="003075EF">
        <w:rPr>
          <w:rFonts w:ascii="Arial" w:hAnsi="Arial" w:cs="Arial"/>
        </w:rPr>
        <w:t>za vsak dan zamude, vendar ne več, kot 10% celotne pogodbene vrednosti (brez DDV).</w:t>
      </w:r>
    </w:p>
    <w:p w14:paraId="24462883" w14:textId="77777777" w:rsidR="00546BEB" w:rsidRDefault="00546BEB" w:rsidP="00546BEB">
      <w:pPr>
        <w:pStyle w:val="Standard"/>
        <w:rPr>
          <w:rFonts w:ascii="Arial" w:hAnsi="Arial" w:cs="Arial"/>
        </w:rPr>
      </w:pPr>
    </w:p>
    <w:p w14:paraId="31EB8111" w14:textId="77777777" w:rsidR="00546BEB" w:rsidRPr="003075EF" w:rsidRDefault="00546BEB" w:rsidP="00546BEB">
      <w:pPr>
        <w:pStyle w:val="Standard"/>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w:t>
      </w:r>
      <w:r>
        <w:rPr>
          <w:rFonts w:ascii="Arial" w:hAnsi="Arial" w:cs="Arial"/>
        </w:rPr>
        <w:t>katere koli svoje</w:t>
      </w:r>
      <w:r w:rsidRPr="003075EF">
        <w:rPr>
          <w:rFonts w:ascii="Arial" w:hAnsi="Arial" w:cs="Arial"/>
        </w:rPr>
        <w:t xml:space="preserve"> obveznosti po tej pogodbi ne izpolni (pri čemer ne gre za izpolnitev z zamudo) ali jih izpolni z napako, ki je na poziv </w:t>
      </w:r>
      <w:r>
        <w:rPr>
          <w:rFonts w:ascii="Arial" w:hAnsi="Arial" w:cs="Arial"/>
        </w:rPr>
        <w:t>naročnika ne odpravi v celoti</w:t>
      </w:r>
      <w:r w:rsidRPr="003075EF">
        <w:rPr>
          <w:rFonts w:ascii="Arial" w:hAnsi="Arial" w:cs="Arial"/>
        </w:rPr>
        <w:t xml:space="preserve"> v postavljenem roku, </w:t>
      </w:r>
      <w:r>
        <w:rPr>
          <w:rFonts w:ascii="Arial" w:hAnsi="Arial" w:cs="Arial"/>
        </w:rPr>
        <w:t>mu lahko naročnik zaračuna</w:t>
      </w:r>
      <w:r w:rsidRPr="003075EF">
        <w:rPr>
          <w:rFonts w:ascii="Arial" w:hAnsi="Arial" w:cs="Arial"/>
        </w:rPr>
        <w:t xml:space="preserve"> pogodbeno kazen v višini 10% celotne pogodbene vrednosti (brez DDV).</w:t>
      </w:r>
    </w:p>
    <w:p w14:paraId="32C338AD" w14:textId="77777777" w:rsidR="00546BEB" w:rsidRPr="003075EF" w:rsidRDefault="00546BEB" w:rsidP="00546BEB">
      <w:pPr>
        <w:pStyle w:val="Standard"/>
        <w:rPr>
          <w:rFonts w:ascii="Arial" w:hAnsi="Arial" w:cs="Arial"/>
        </w:rPr>
      </w:pPr>
    </w:p>
    <w:p w14:paraId="066213FA" w14:textId="77777777" w:rsidR="00546BEB" w:rsidRPr="0075079E" w:rsidRDefault="00546BEB" w:rsidP="00546BEB">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7BA50A1A" w14:textId="77777777" w:rsidR="00546BEB" w:rsidRPr="003075EF" w:rsidRDefault="00546BEB" w:rsidP="00546BEB">
      <w:pPr>
        <w:pStyle w:val="Standard"/>
        <w:rPr>
          <w:rFonts w:ascii="Arial" w:hAnsi="Arial" w:cs="Arial"/>
        </w:rPr>
      </w:pPr>
    </w:p>
    <w:p w14:paraId="05816EB3"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5180880B" w14:textId="77777777" w:rsidR="00546BEB" w:rsidRPr="003075EF" w:rsidRDefault="00546BEB" w:rsidP="00546BEB">
      <w:pPr>
        <w:pStyle w:val="Standard"/>
        <w:keepNext/>
        <w:jc w:val="center"/>
        <w:rPr>
          <w:rFonts w:ascii="Arial" w:hAnsi="Arial" w:cs="Arial"/>
          <w:b/>
        </w:rPr>
      </w:pPr>
      <w:r w:rsidRPr="003075EF">
        <w:rPr>
          <w:rFonts w:ascii="Arial" w:hAnsi="Arial" w:cs="Arial"/>
          <w:b/>
        </w:rPr>
        <w:t>(socialna klavzula)</w:t>
      </w:r>
    </w:p>
    <w:p w14:paraId="4AEFDE9E" w14:textId="77777777" w:rsidR="00546BEB" w:rsidRPr="003075EF" w:rsidRDefault="00546BEB" w:rsidP="00546BEB">
      <w:pPr>
        <w:pStyle w:val="Standard"/>
        <w:keepNext/>
        <w:rPr>
          <w:rFonts w:ascii="Arial" w:hAnsi="Arial" w:cs="Arial"/>
        </w:rPr>
      </w:pPr>
    </w:p>
    <w:p w14:paraId="6F3C3E52" w14:textId="77777777" w:rsidR="00546BEB" w:rsidRPr="001653D8" w:rsidRDefault="00546BEB" w:rsidP="00546BEB">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52FB158" w14:textId="77777777" w:rsidR="00546BEB" w:rsidRPr="001653D8" w:rsidRDefault="00546BEB" w:rsidP="00546BEB">
      <w:pPr>
        <w:pStyle w:val="Standard"/>
        <w:rPr>
          <w:rFonts w:ascii="Arial" w:hAnsi="Arial" w:cs="Arial"/>
          <w:color w:val="000000" w:themeColor="text1"/>
          <w:shd w:val="clear" w:color="auto" w:fill="FFFFFF"/>
        </w:rPr>
      </w:pPr>
    </w:p>
    <w:p w14:paraId="41B369D7" w14:textId="77777777" w:rsidR="00546BEB" w:rsidRDefault="00546BEB" w:rsidP="00546BEB">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w:t>
      </w:r>
      <w:r w:rsidRPr="00F76A04">
        <w:rPr>
          <w:rFonts w:ascii="Arial" w:hAnsi="Arial" w:cs="Arial"/>
          <w:color w:val="000000" w:themeColor="text1"/>
          <w:shd w:val="clear" w:color="auto" w:fill="FFFFFF"/>
        </w:rPr>
        <w:lastRenderedPageBreak/>
        <w:t xml:space="preserve">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1AF0341A" w14:textId="77777777" w:rsidR="00546BEB" w:rsidRPr="006A0AEE" w:rsidRDefault="00546BEB" w:rsidP="00546BEB">
      <w:pPr>
        <w:pStyle w:val="Standard"/>
        <w:rPr>
          <w:rFonts w:ascii="Arial" w:hAnsi="Arial" w:cs="Arial"/>
          <w:color w:val="000000" w:themeColor="text1"/>
          <w:shd w:val="clear" w:color="auto" w:fill="FFFFFF"/>
        </w:rPr>
      </w:pPr>
    </w:p>
    <w:p w14:paraId="0C0B7881" w14:textId="77777777" w:rsidR="00546BEB" w:rsidRPr="006A0AEE" w:rsidRDefault="00546BEB" w:rsidP="00546BEB">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2F1AA30A" w14:textId="77777777" w:rsidR="00546BEB" w:rsidRPr="003075EF" w:rsidRDefault="00546BEB" w:rsidP="00546BEB">
      <w:pPr>
        <w:pStyle w:val="Standard"/>
        <w:widowControl w:val="0"/>
        <w:rPr>
          <w:rFonts w:ascii="Arial" w:hAnsi="Arial" w:cs="Arial"/>
          <w:b/>
          <w:color w:val="000000" w:themeColor="text1"/>
        </w:rPr>
      </w:pPr>
    </w:p>
    <w:p w14:paraId="2BED76A0"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4FEC903F" w14:textId="77777777" w:rsidR="00546BEB" w:rsidRPr="003075EF" w:rsidRDefault="00546BEB" w:rsidP="00546BEB">
      <w:pPr>
        <w:pStyle w:val="Standard"/>
        <w:keepNext/>
        <w:jc w:val="center"/>
        <w:rPr>
          <w:rFonts w:ascii="Arial" w:hAnsi="Arial" w:cs="Arial"/>
          <w:b/>
        </w:rPr>
      </w:pPr>
      <w:r w:rsidRPr="003075EF">
        <w:rPr>
          <w:rFonts w:ascii="Arial" w:hAnsi="Arial" w:cs="Arial"/>
          <w:b/>
        </w:rPr>
        <w:t>(protikorupcijska klavzula)</w:t>
      </w:r>
    </w:p>
    <w:p w14:paraId="41669C99" w14:textId="77777777" w:rsidR="00546BEB" w:rsidRPr="003075EF" w:rsidRDefault="00546BEB" w:rsidP="00546BEB">
      <w:pPr>
        <w:pStyle w:val="Standard"/>
        <w:keepNext/>
        <w:jc w:val="center"/>
        <w:rPr>
          <w:rFonts w:ascii="Arial" w:hAnsi="Arial" w:cs="Arial"/>
        </w:rPr>
      </w:pPr>
    </w:p>
    <w:p w14:paraId="18928003" w14:textId="77777777" w:rsidR="00546BEB" w:rsidRPr="003075EF" w:rsidRDefault="00546BEB" w:rsidP="00546BEB">
      <w:pPr>
        <w:widowControl/>
        <w:shd w:val="clear" w:color="auto" w:fill="FFFFFF"/>
        <w:autoSpaceDN/>
        <w:spacing w:after="0" w:line="276" w:lineRule="auto"/>
        <w:jc w:val="both"/>
        <w:textAlignment w:val="auto"/>
        <w:rPr>
          <w:rFonts w:ascii="Arial" w:eastAsia="Times New Roman" w:hAnsi="Arial" w:cs="Arial"/>
          <w:kern w:val="0"/>
          <w:lang w:eastAsia="sl-SI"/>
        </w:rPr>
      </w:pPr>
      <w:r w:rsidRPr="003075EF">
        <w:rPr>
          <w:rFonts w:ascii="Arial" w:eastAsia="Times New Roman" w:hAnsi="Arial" w:cs="Arial"/>
          <w:kern w:val="0"/>
          <w:lang w:eastAsia="sl-SI"/>
        </w:rPr>
        <w:t xml:space="preserve">Pogodba, pri kateri kdo </w:t>
      </w:r>
      <w:r>
        <w:rPr>
          <w:rFonts w:ascii="Arial" w:eastAsia="Times New Roman" w:hAnsi="Arial" w:cs="Arial"/>
          <w:kern w:val="0"/>
          <w:lang w:eastAsia="sl-SI"/>
        </w:rPr>
        <w:t>v imenu ali na račun dobavitelja</w:t>
      </w:r>
      <w:r w:rsidRPr="003075EF">
        <w:rPr>
          <w:rFonts w:ascii="Arial" w:eastAsia="Times New Roman" w:hAnsi="Arial" w:cs="Arial"/>
          <w:kern w:val="0"/>
          <w:lang w:eastAsia="sl-SI"/>
        </w:rPr>
        <w:t xml:space="preserve">,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Pr>
          <w:rFonts w:ascii="Arial" w:eastAsia="Times New Roman" w:hAnsi="Arial" w:cs="Arial"/>
          <w:kern w:val="0"/>
          <w:lang w:eastAsia="sl-SI"/>
        </w:rPr>
        <w:t>dobavitelju</w:t>
      </w:r>
      <w:r w:rsidRPr="003075EF">
        <w:rPr>
          <w:rFonts w:ascii="Arial" w:eastAsia="Times New Roman" w:hAnsi="Arial" w:cs="Arial"/>
          <w:kern w:val="0"/>
          <w:lang w:eastAsia="sl-SI"/>
        </w:rPr>
        <w:t xml:space="preserve"> ali njegovemu predstavniku, zastopniku ali posredniku, je nična.</w:t>
      </w:r>
    </w:p>
    <w:p w14:paraId="4745B22E" w14:textId="77777777" w:rsidR="00546BEB" w:rsidRPr="003075EF" w:rsidRDefault="00546BEB" w:rsidP="00546BEB">
      <w:pPr>
        <w:widowControl/>
        <w:shd w:val="clear" w:color="auto" w:fill="FFFFFF"/>
        <w:autoSpaceDN/>
        <w:spacing w:after="0" w:line="276" w:lineRule="auto"/>
        <w:jc w:val="both"/>
        <w:textAlignment w:val="auto"/>
        <w:rPr>
          <w:rFonts w:ascii="Arial" w:eastAsia="Times New Roman" w:hAnsi="Arial" w:cs="Arial"/>
          <w:kern w:val="0"/>
          <w:lang w:eastAsia="sl-SI"/>
        </w:rPr>
      </w:pPr>
    </w:p>
    <w:p w14:paraId="57D1664D"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174E7EC7" w14:textId="77777777" w:rsidR="00546BEB" w:rsidRPr="003075EF" w:rsidRDefault="00546BEB" w:rsidP="00546BEB">
      <w:pPr>
        <w:pStyle w:val="Standard"/>
        <w:keepNext/>
        <w:jc w:val="center"/>
        <w:rPr>
          <w:rFonts w:ascii="Arial" w:hAnsi="Arial" w:cs="Arial"/>
          <w:b/>
        </w:rPr>
      </w:pPr>
      <w:r w:rsidRPr="003075EF">
        <w:rPr>
          <w:rFonts w:ascii="Arial" w:hAnsi="Arial" w:cs="Arial"/>
          <w:b/>
        </w:rPr>
        <w:t>(varstvo podatkov)</w:t>
      </w:r>
    </w:p>
    <w:p w14:paraId="396253DD" w14:textId="77777777" w:rsidR="00546BEB" w:rsidRPr="003075EF" w:rsidRDefault="00546BEB" w:rsidP="00546BEB">
      <w:pPr>
        <w:pStyle w:val="Standard"/>
        <w:keepNext/>
        <w:jc w:val="center"/>
        <w:rPr>
          <w:rFonts w:ascii="Arial" w:hAnsi="Arial" w:cs="Arial"/>
        </w:rPr>
      </w:pPr>
    </w:p>
    <w:p w14:paraId="0C380846" w14:textId="77777777" w:rsidR="00546BEB" w:rsidRPr="003075EF" w:rsidRDefault="00546BEB" w:rsidP="00546BEB">
      <w:pPr>
        <w:pStyle w:val="Standard"/>
        <w:widowControl w:val="0"/>
        <w:rPr>
          <w:rFonts w:ascii="Arial" w:eastAsiaTheme="minorHAnsi" w:hAnsi="Arial" w:cs="Arial"/>
          <w:color w:val="000000"/>
        </w:rPr>
      </w:pPr>
      <w:r w:rsidRPr="003075EF">
        <w:rPr>
          <w:rFonts w:ascii="Arial" w:eastAsiaTheme="minorHAnsi" w:hAnsi="Arial" w:cs="Arial"/>
          <w:color w:val="000000"/>
        </w:rPr>
        <w:t xml:space="preserve">Pogodbeni stranki se zavezujeta, da bosta morebitne osebne podatke varovali in obdelovali v skladu z določili </w:t>
      </w:r>
      <w:r>
        <w:rPr>
          <w:rFonts w:ascii="Arial" w:eastAsiaTheme="minorHAnsi" w:hAnsi="Arial" w:cs="Arial"/>
          <w:color w:val="000000"/>
        </w:rPr>
        <w:t>z</w:t>
      </w:r>
      <w:r w:rsidRPr="003075EF">
        <w:rPr>
          <w:rFonts w:ascii="Arial" w:eastAsiaTheme="minorHAnsi" w:hAnsi="Arial" w:cs="Arial"/>
          <w:color w:val="000000"/>
        </w:rPr>
        <w:t>akona</w:t>
      </w:r>
      <w:r>
        <w:rPr>
          <w:rFonts w:ascii="Arial" w:eastAsiaTheme="minorHAnsi" w:hAnsi="Arial" w:cs="Arial"/>
          <w:color w:val="000000"/>
        </w:rPr>
        <w:t>, ki ureja</w:t>
      </w:r>
      <w:r w:rsidRPr="003075EF">
        <w:rPr>
          <w:rFonts w:ascii="Arial" w:eastAsiaTheme="minorHAnsi" w:hAnsi="Arial" w:cs="Arial"/>
          <w:color w:val="000000"/>
        </w:rPr>
        <w:t xml:space="preserve"> </w:t>
      </w:r>
      <w:r>
        <w:rPr>
          <w:rFonts w:ascii="Arial" w:eastAsiaTheme="minorHAnsi" w:hAnsi="Arial" w:cs="Arial"/>
          <w:color w:val="000000"/>
        </w:rPr>
        <w:t>varstvo</w:t>
      </w:r>
      <w:r w:rsidRPr="003075EF">
        <w:rPr>
          <w:rFonts w:ascii="Arial" w:eastAsiaTheme="minorHAnsi" w:hAnsi="Arial" w:cs="Arial"/>
          <w:color w:val="000000"/>
        </w:rPr>
        <w:t xml:space="preserve"> osebnih pod</w:t>
      </w:r>
      <w:r>
        <w:rPr>
          <w:rFonts w:ascii="Arial" w:eastAsiaTheme="minorHAnsi" w:hAnsi="Arial" w:cs="Arial"/>
          <w:color w:val="000000"/>
        </w:rPr>
        <w:t>atkov,</w:t>
      </w:r>
      <w:r w:rsidRPr="003075EF">
        <w:rPr>
          <w:rFonts w:ascii="Arial" w:eastAsiaTheme="minorHAnsi" w:hAnsi="Arial" w:cs="Arial"/>
          <w:color w:val="000000"/>
        </w:rPr>
        <w:t xml:space="preserve"> in Uredbe EU 2016/679 Evropskega parlamenta in Sveta z dne 27. aprila 2016 o varstvu posameznikov pri obdelavi osebnih podatkov in o prostem pretoku takih podatkov ter o razveljavitvi Direktive 95/46/ES (</w:t>
      </w:r>
      <w:r>
        <w:rPr>
          <w:rFonts w:ascii="Arial" w:eastAsiaTheme="minorHAnsi" w:hAnsi="Arial" w:cs="Arial"/>
          <w:color w:val="000000"/>
        </w:rPr>
        <w:t>S</w:t>
      </w:r>
      <w:r w:rsidRPr="003075EF">
        <w:rPr>
          <w:rFonts w:ascii="Arial" w:eastAsiaTheme="minorHAnsi" w:hAnsi="Arial" w:cs="Arial"/>
          <w:color w:val="000000"/>
        </w:rPr>
        <w:t xml:space="preserve">plošna uredba o varstvu </w:t>
      </w:r>
      <w:r>
        <w:rPr>
          <w:rFonts w:ascii="Arial" w:eastAsiaTheme="minorHAnsi" w:hAnsi="Arial" w:cs="Arial"/>
          <w:color w:val="000000"/>
        </w:rPr>
        <w:t>podatkov) (UL L 119, 4.5.2016),</w:t>
      </w:r>
      <w:r w:rsidRPr="000132F4">
        <w:rPr>
          <w:rFonts w:ascii="Arial" w:eastAsiaTheme="minorHAnsi" w:hAnsi="Arial" w:cs="Arial"/>
          <w:color w:val="000000"/>
        </w:rPr>
        <w:t xml:space="preserve"> </w:t>
      </w:r>
      <w:r>
        <w:rPr>
          <w:rFonts w:ascii="Arial" w:eastAsiaTheme="minorHAnsi" w:hAnsi="Arial" w:cs="Arial"/>
          <w:color w:val="000000"/>
        </w:rPr>
        <w:t>vključno s 3. točko 28. člena Splošne uredbe</w:t>
      </w:r>
      <w:r w:rsidRPr="003075EF">
        <w:rPr>
          <w:rFonts w:ascii="Arial" w:eastAsiaTheme="minorHAnsi" w:hAnsi="Arial" w:cs="Arial"/>
          <w:color w:val="000000"/>
        </w:rPr>
        <w:t xml:space="preserve"> o varstvu </w:t>
      </w:r>
      <w:r>
        <w:rPr>
          <w:rFonts w:ascii="Arial" w:eastAsiaTheme="minorHAnsi" w:hAnsi="Arial" w:cs="Arial"/>
          <w:color w:val="000000"/>
        </w:rPr>
        <w:t>podatkov.</w:t>
      </w:r>
      <w:r w:rsidRPr="00D1268D">
        <w:rPr>
          <w:rFonts w:ascii="Arial" w:hAnsi="Arial" w:cs="Arial"/>
          <w:color w:val="000000" w:themeColor="text1"/>
        </w:rPr>
        <w:t xml:space="preserve"> </w:t>
      </w:r>
      <w:r>
        <w:rPr>
          <w:rFonts w:ascii="Arial" w:hAnsi="Arial" w:cs="Arial"/>
          <w:color w:val="000000" w:themeColor="text1"/>
        </w:rPr>
        <w:t>Pogodbeni stranki bosta za ureditev pogodbene obdelave osebnih podatkov po potrebi sklenili posebno pogodbo.</w:t>
      </w:r>
    </w:p>
    <w:p w14:paraId="5CA227BD" w14:textId="77777777" w:rsidR="00546BEB" w:rsidRPr="003075EF" w:rsidRDefault="00546BEB" w:rsidP="00546BEB">
      <w:pPr>
        <w:pStyle w:val="Standard"/>
        <w:widowControl w:val="0"/>
        <w:rPr>
          <w:rFonts w:ascii="Arial" w:hAnsi="Arial" w:cs="Arial"/>
          <w:b/>
          <w:color w:val="000000" w:themeColor="text1"/>
        </w:rPr>
      </w:pPr>
    </w:p>
    <w:p w14:paraId="53DB7458" w14:textId="77777777" w:rsidR="00546BEB" w:rsidRPr="003075EF" w:rsidRDefault="00546BEB" w:rsidP="00546BEB">
      <w:pPr>
        <w:pStyle w:val="Standard"/>
        <w:keepNext/>
        <w:numPr>
          <w:ilvl w:val="1"/>
          <w:numId w:val="64"/>
        </w:numPr>
        <w:ind w:left="284"/>
        <w:jc w:val="center"/>
        <w:rPr>
          <w:rFonts w:ascii="Arial" w:hAnsi="Arial" w:cs="Arial"/>
          <w:b/>
        </w:rPr>
      </w:pPr>
      <w:r w:rsidRPr="003075EF">
        <w:rPr>
          <w:rFonts w:ascii="Arial" w:hAnsi="Arial" w:cs="Arial"/>
          <w:b/>
        </w:rPr>
        <w:t>člen</w:t>
      </w:r>
    </w:p>
    <w:p w14:paraId="250B4962" w14:textId="77777777" w:rsidR="00546BEB" w:rsidRPr="003075EF" w:rsidRDefault="00546BEB" w:rsidP="00546BEB">
      <w:pPr>
        <w:pStyle w:val="Standard"/>
        <w:keepNext/>
        <w:jc w:val="center"/>
        <w:rPr>
          <w:rFonts w:ascii="Arial" w:hAnsi="Arial" w:cs="Arial"/>
          <w:b/>
        </w:rPr>
      </w:pPr>
      <w:r w:rsidRPr="003075EF">
        <w:rPr>
          <w:rFonts w:ascii="Arial" w:hAnsi="Arial" w:cs="Arial"/>
          <w:b/>
        </w:rPr>
        <w:t>(končne določbe)</w:t>
      </w:r>
    </w:p>
    <w:p w14:paraId="3D0B0048" w14:textId="77777777" w:rsidR="00546BEB" w:rsidRPr="003075EF" w:rsidRDefault="00546BEB" w:rsidP="00546BEB">
      <w:pPr>
        <w:pStyle w:val="Standard"/>
        <w:keepNext/>
        <w:rPr>
          <w:rFonts w:ascii="Arial" w:hAnsi="Arial" w:cs="Arial"/>
        </w:rPr>
      </w:pPr>
    </w:p>
    <w:p w14:paraId="6A168F2A" w14:textId="77777777" w:rsidR="00546BEB" w:rsidRPr="003075EF" w:rsidRDefault="00546BEB" w:rsidP="00546BEB">
      <w:pPr>
        <w:pStyle w:val="Telobesedila"/>
        <w:spacing w:after="0" w:line="276" w:lineRule="auto"/>
        <w:jc w:val="both"/>
        <w:rPr>
          <w:rFonts w:ascii="Arial" w:hAnsi="Arial" w:cs="Arial"/>
        </w:rPr>
      </w:pPr>
      <w:r w:rsidRPr="003075EF">
        <w:rPr>
          <w:rFonts w:ascii="Arial" w:hAnsi="Arial" w:cs="Arial"/>
        </w:rPr>
        <w:t>Stranki se zavezujeta, da bosta pri izvrševanju te pogodbe ravnali v dobri veri, skladno z načelom vestnosti in poštenja, ter da bosta storili vse, kar je potrebno in dopustno za izpolnitev pogodbe.</w:t>
      </w:r>
    </w:p>
    <w:p w14:paraId="7E7F2342" w14:textId="77777777" w:rsidR="00546BEB" w:rsidRPr="003075EF" w:rsidRDefault="00546BEB" w:rsidP="00546BEB">
      <w:pPr>
        <w:autoSpaceDE w:val="0"/>
        <w:adjustRightInd w:val="0"/>
        <w:spacing w:after="0" w:line="276" w:lineRule="auto"/>
        <w:jc w:val="both"/>
        <w:rPr>
          <w:rFonts w:ascii="Arial" w:hAnsi="Arial" w:cs="Arial"/>
        </w:rPr>
      </w:pPr>
    </w:p>
    <w:p w14:paraId="6E78957B" w14:textId="3554D5D4" w:rsidR="00546BEB" w:rsidRPr="003075EF" w:rsidRDefault="00546BEB" w:rsidP="00546BEB">
      <w:pPr>
        <w:pStyle w:val="Telobesedila"/>
        <w:spacing w:after="0" w:line="276" w:lineRule="auto"/>
        <w:jc w:val="both"/>
        <w:rPr>
          <w:rFonts w:ascii="Arial" w:hAnsi="Arial" w:cs="Arial"/>
        </w:rPr>
      </w:pPr>
      <w:r w:rsidRPr="003075EF">
        <w:rPr>
          <w:rFonts w:ascii="Arial" w:hAnsi="Arial" w:cs="Arial"/>
        </w:rPr>
        <w:t xml:space="preserve">Pogodba </w:t>
      </w:r>
      <w:r>
        <w:rPr>
          <w:rFonts w:ascii="Arial" w:hAnsi="Arial" w:cs="Arial"/>
        </w:rPr>
        <w:t>je sklenjena</w:t>
      </w:r>
      <w:r w:rsidRPr="003075EF">
        <w:rPr>
          <w:rFonts w:ascii="Arial" w:hAnsi="Arial" w:cs="Arial"/>
        </w:rPr>
        <w:t xml:space="preserve"> z dnem podpisa obeh </w:t>
      </w:r>
      <w:r w:rsidRPr="00B73795">
        <w:rPr>
          <w:rFonts w:ascii="Arial" w:hAnsi="Arial" w:cs="Arial"/>
        </w:rPr>
        <w:t xml:space="preserve">pogodbenih strank, veljati pa začne, ko </w:t>
      </w:r>
      <w:r>
        <w:rPr>
          <w:rFonts w:ascii="Arial" w:hAnsi="Arial" w:cs="Arial"/>
        </w:rPr>
        <w:t xml:space="preserve">dobavitelj </w:t>
      </w:r>
      <w:r w:rsidRPr="00B73795">
        <w:rPr>
          <w:rFonts w:ascii="Arial" w:hAnsi="Arial" w:cs="Arial"/>
        </w:rPr>
        <w:lastRenderedPageBreak/>
        <w:t>predloži naročniku finančno zavarovanje za dobro izvedbo pogodbenih obveznosti.</w:t>
      </w:r>
      <w:r>
        <w:rPr>
          <w:rFonts w:ascii="Arial" w:hAnsi="Arial" w:cs="Arial"/>
        </w:rPr>
        <w:t xml:space="preserve"> Pogo</w:t>
      </w:r>
      <w:r w:rsidR="000F1017">
        <w:rPr>
          <w:rFonts w:ascii="Arial" w:hAnsi="Arial" w:cs="Arial"/>
        </w:rPr>
        <w:t>dba je sklenjena za obdobje 2</w:t>
      </w:r>
      <w:r>
        <w:rPr>
          <w:rFonts w:ascii="Arial" w:hAnsi="Arial" w:cs="Arial"/>
        </w:rPr>
        <w:t xml:space="preserve"> let.</w:t>
      </w:r>
    </w:p>
    <w:p w14:paraId="230B8F4A" w14:textId="77777777" w:rsidR="00546BEB" w:rsidRPr="003075EF" w:rsidRDefault="00546BEB" w:rsidP="00546BEB">
      <w:pPr>
        <w:autoSpaceDE w:val="0"/>
        <w:adjustRightInd w:val="0"/>
        <w:spacing w:after="0" w:line="276" w:lineRule="auto"/>
        <w:jc w:val="both"/>
        <w:rPr>
          <w:rFonts w:ascii="Arial" w:hAnsi="Arial" w:cs="Arial"/>
        </w:rPr>
      </w:pPr>
    </w:p>
    <w:p w14:paraId="0D84CA40" w14:textId="77777777" w:rsidR="00546BEB" w:rsidRPr="003075EF" w:rsidRDefault="00546BEB" w:rsidP="00546BEB">
      <w:pPr>
        <w:spacing w:after="0" w:line="276" w:lineRule="auto"/>
        <w:jc w:val="both"/>
        <w:rPr>
          <w:rFonts w:ascii="Arial" w:hAnsi="Arial" w:cs="Arial"/>
          <w:snapToGrid w:val="0"/>
        </w:rPr>
      </w:pPr>
      <w:r w:rsidRPr="003075EF">
        <w:rPr>
          <w:rFonts w:ascii="Arial" w:hAnsi="Arial" w:cs="Arial"/>
          <w:snapToGrid w:val="0"/>
        </w:rPr>
        <w:t xml:space="preserve">Naročnik in </w:t>
      </w:r>
      <w:r>
        <w:rPr>
          <w:rFonts w:ascii="Arial" w:hAnsi="Arial" w:cs="Arial"/>
        </w:rPr>
        <w:t>dobavitelj</w:t>
      </w:r>
      <w:r w:rsidRPr="003075EF">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3A4FADDA" w14:textId="77777777" w:rsidR="00546BEB" w:rsidRPr="003075EF" w:rsidRDefault="00546BEB" w:rsidP="00546BEB">
      <w:pPr>
        <w:autoSpaceDE w:val="0"/>
        <w:adjustRightInd w:val="0"/>
        <w:spacing w:after="0" w:line="276" w:lineRule="auto"/>
        <w:jc w:val="both"/>
        <w:rPr>
          <w:rFonts w:ascii="Arial" w:hAnsi="Arial" w:cs="Arial"/>
        </w:rPr>
      </w:pPr>
    </w:p>
    <w:p w14:paraId="1DCD4B4E" w14:textId="7F8F3D61" w:rsidR="00546BEB" w:rsidRPr="003075EF" w:rsidRDefault="00546BEB" w:rsidP="00546BEB">
      <w:pPr>
        <w:spacing w:after="0" w:line="276" w:lineRule="auto"/>
        <w:jc w:val="both"/>
        <w:rPr>
          <w:rFonts w:ascii="Arial" w:hAnsi="Arial" w:cs="Arial"/>
          <w:snapToGrid w:val="0"/>
        </w:rPr>
      </w:pPr>
      <w:r w:rsidRPr="003075EF">
        <w:rPr>
          <w:rFonts w:ascii="Arial" w:hAnsi="Arial" w:cs="Arial"/>
          <w:snapToGrid w:val="0"/>
        </w:rPr>
        <w:t xml:space="preserve">Ta pogodba je sestavljena v štirih enakih izvodih, od katerih prejme vsaka pogodbena stranka po dva izvoda. </w:t>
      </w:r>
      <w:r w:rsidR="002277ED">
        <w:rPr>
          <w:rFonts w:ascii="Arial" w:hAnsi="Arial" w:cs="Arial"/>
          <w:snapToGrid w:val="0"/>
          <w:kern w:val="0"/>
        </w:rPr>
        <w:t>Če je pogodba elektronsko podpisana, prejme vsaka stranka elektronski izvirnik pogodbe.</w:t>
      </w:r>
      <w:r w:rsidR="002277ED" w:rsidRPr="003075EF">
        <w:rPr>
          <w:rFonts w:ascii="Arial" w:hAnsi="Arial" w:cs="Arial"/>
          <w:color w:val="000000" w:themeColor="text1"/>
          <w:lang w:eastAsia="sl-SI"/>
        </w:rPr>
        <w:t xml:space="preserve"> </w:t>
      </w:r>
      <w:r w:rsidRPr="003075EF">
        <w:rPr>
          <w:rFonts w:ascii="Arial" w:hAnsi="Arial" w:cs="Arial"/>
          <w:color w:val="000000" w:themeColor="text1"/>
          <w:lang w:eastAsia="sl-SI"/>
        </w:rPr>
        <w:t>Kakršnekoli spremembe ali dopolnitve pogodbe so možne le s soglasjem pogodbenih strank in v pisni obliki.</w:t>
      </w:r>
    </w:p>
    <w:p w14:paraId="67CEB145" w14:textId="77777777" w:rsidR="00546BEB" w:rsidRDefault="00546BEB" w:rsidP="00546BEB">
      <w:pPr>
        <w:autoSpaceDE w:val="0"/>
        <w:adjustRightInd w:val="0"/>
        <w:spacing w:after="0" w:line="276" w:lineRule="auto"/>
        <w:jc w:val="both"/>
        <w:rPr>
          <w:rFonts w:ascii="Arial" w:hAnsi="Arial" w:cs="Arial"/>
        </w:rPr>
      </w:pPr>
    </w:p>
    <w:p w14:paraId="7F739E45" w14:textId="77777777" w:rsidR="00546BEB" w:rsidRPr="003075EF" w:rsidRDefault="00546BEB" w:rsidP="00546BEB">
      <w:pPr>
        <w:autoSpaceDE w:val="0"/>
        <w:adjustRightInd w:val="0"/>
        <w:spacing w:after="0" w:line="276" w:lineRule="auto"/>
        <w:jc w:val="both"/>
        <w:rPr>
          <w:rFonts w:ascii="Arial" w:hAnsi="Arial" w:cs="Arial"/>
        </w:rPr>
      </w:pPr>
    </w:p>
    <w:p w14:paraId="118BC716" w14:textId="1071D283" w:rsidR="00546BEB" w:rsidRDefault="00546BEB" w:rsidP="00546BEB">
      <w:pPr>
        <w:autoSpaceDE w:val="0"/>
        <w:adjustRightInd w:val="0"/>
        <w:spacing w:after="0" w:line="276" w:lineRule="auto"/>
        <w:jc w:val="both"/>
        <w:rPr>
          <w:rFonts w:ascii="Arial" w:hAnsi="Arial" w:cs="Arial"/>
        </w:rPr>
      </w:pPr>
      <w:r>
        <w:rPr>
          <w:rFonts w:ascii="Arial" w:hAnsi="Arial" w:cs="Arial"/>
        </w:rPr>
        <w:t>Številka:</w:t>
      </w:r>
      <w:r w:rsidR="002277ED">
        <w:rPr>
          <w:rFonts w:ascii="Arial" w:hAnsi="Arial" w:cs="Arial"/>
        </w:rPr>
        <w:tab/>
      </w:r>
      <w:r w:rsidR="002277ED">
        <w:rPr>
          <w:rFonts w:ascii="Arial" w:hAnsi="Arial" w:cs="Arial"/>
        </w:rPr>
        <w:tab/>
      </w:r>
      <w:r w:rsidR="002277ED">
        <w:rPr>
          <w:rFonts w:ascii="Arial" w:hAnsi="Arial" w:cs="Arial"/>
        </w:rPr>
        <w:tab/>
      </w:r>
      <w:r w:rsidR="002277ED">
        <w:rPr>
          <w:rFonts w:ascii="Arial" w:hAnsi="Arial" w:cs="Arial"/>
        </w:rPr>
        <w:tab/>
      </w:r>
      <w:r w:rsidR="002277ED">
        <w:rPr>
          <w:rFonts w:ascii="Arial" w:hAnsi="Arial" w:cs="Arial"/>
        </w:rPr>
        <w:tab/>
      </w:r>
      <w:r w:rsidR="002277ED">
        <w:rPr>
          <w:rFonts w:ascii="Arial" w:hAnsi="Arial" w:cs="Arial"/>
        </w:rPr>
        <w:tab/>
      </w:r>
      <w:r>
        <w:rPr>
          <w:rFonts w:ascii="Arial" w:hAnsi="Arial" w:cs="Arial"/>
        </w:rPr>
        <w:t>Številka</w:t>
      </w:r>
      <w:r w:rsidR="002277ED">
        <w:rPr>
          <w:rFonts w:ascii="Arial" w:hAnsi="Arial" w:cs="Arial"/>
        </w:rPr>
        <w:t>:</w:t>
      </w:r>
    </w:p>
    <w:p w14:paraId="64B136DF" w14:textId="77777777" w:rsidR="002277ED" w:rsidRDefault="002277ED" w:rsidP="00546BEB">
      <w:pPr>
        <w:tabs>
          <w:tab w:val="left" w:pos="4866"/>
        </w:tabs>
        <w:autoSpaceDE w:val="0"/>
        <w:adjustRightInd w:val="0"/>
        <w:spacing w:after="0" w:line="276" w:lineRule="auto"/>
        <w:rPr>
          <w:rFonts w:ascii="Arial" w:hAnsi="Arial" w:cs="Arial"/>
        </w:rPr>
      </w:pPr>
    </w:p>
    <w:p w14:paraId="44CB48BA" w14:textId="79A5B22C" w:rsidR="00546BEB" w:rsidRPr="003075EF" w:rsidRDefault="00546BEB" w:rsidP="00546BEB">
      <w:pPr>
        <w:tabs>
          <w:tab w:val="left" w:pos="4866"/>
        </w:tabs>
        <w:autoSpaceDE w:val="0"/>
        <w:adjustRightInd w:val="0"/>
        <w:spacing w:after="0" w:line="276" w:lineRule="auto"/>
        <w:rPr>
          <w:rFonts w:ascii="Arial" w:hAnsi="Arial" w:cs="Arial"/>
        </w:rPr>
      </w:pPr>
      <w:r>
        <w:rPr>
          <w:rFonts w:ascii="Arial" w:hAnsi="Arial" w:cs="Arial"/>
        </w:rPr>
        <w:t>Datum:</w:t>
      </w:r>
      <w:r w:rsidRPr="003075EF">
        <w:rPr>
          <w:rFonts w:ascii="Arial" w:hAnsi="Arial" w:cs="Arial"/>
        </w:rPr>
        <w:tab/>
      </w:r>
      <w:r w:rsidRPr="003075EF">
        <w:rPr>
          <w:rFonts w:ascii="Arial" w:hAnsi="Arial" w:cs="Arial"/>
        </w:rPr>
        <w:tab/>
        <w:t xml:space="preserve">Datum: </w:t>
      </w:r>
    </w:p>
    <w:p w14:paraId="45B1E083" w14:textId="77777777" w:rsidR="00546BEB" w:rsidRDefault="00546BEB" w:rsidP="00546BEB">
      <w:pPr>
        <w:tabs>
          <w:tab w:val="left" w:pos="4866"/>
        </w:tabs>
        <w:autoSpaceDE w:val="0"/>
        <w:adjustRightInd w:val="0"/>
        <w:spacing w:after="0" w:line="276" w:lineRule="auto"/>
        <w:rPr>
          <w:rFonts w:ascii="Arial" w:hAnsi="Arial" w:cs="Arial"/>
        </w:rPr>
      </w:pPr>
    </w:p>
    <w:p w14:paraId="70F316A0" w14:textId="77777777" w:rsidR="00546BEB" w:rsidRPr="00063A5B" w:rsidRDefault="00546BEB" w:rsidP="00546BEB">
      <w:pPr>
        <w:tabs>
          <w:tab w:val="left" w:pos="4866"/>
        </w:tabs>
        <w:autoSpaceDE w:val="0"/>
        <w:adjustRightInd w:val="0"/>
        <w:spacing w:after="0" w:line="276" w:lineRule="auto"/>
        <w:ind w:left="6"/>
        <w:rPr>
          <w:rFonts w:ascii="Arial" w:hAnsi="Arial" w:cs="Arial"/>
          <w:b/>
        </w:rPr>
      </w:pPr>
      <w:r w:rsidRPr="003075EF">
        <w:rPr>
          <w:rFonts w:ascii="Arial" w:hAnsi="Arial" w:cs="Arial"/>
          <w:b/>
        </w:rPr>
        <w:t>NAROČNIK</w:t>
      </w:r>
      <w:r w:rsidRPr="003075EF">
        <w:rPr>
          <w:rFonts w:ascii="Arial" w:hAnsi="Arial" w:cs="Arial"/>
          <w:b/>
        </w:rPr>
        <w:tab/>
      </w:r>
      <w:r w:rsidRPr="003075EF">
        <w:rPr>
          <w:rFonts w:ascii="Arial" w:hAnsi="Arial" w:cs="Arial"/>
          <w:b/>
        </w:rPr>
        <w:tab/>
      </w:r>
      <w:r>
        <w:rPr>
          <w:rFonts w:ascii="Arial" w:hAnsi="Arial" w:cs="Arial"/>
          <w:b/>
        </w:rPr>
        <w:t>DOBAVITELJ</w:t>
      </w:r>
    </w:p>
    <w:p w14:paraId="38B7E838" w14:textId="77777777" w:rsidR="00546BEB" w:rsidRDefault="00546BEB" w:rsidP="00546BEB">
      <w:pPr>
        <w:autoSpaceDE w:val="0"/>
        <w:adjustRightInd w:val="0"/>
        <w:spacing w:after="0" w:line="276" w:lineRule="auto"/>
        <w:ind w:left="6"/>
        <w:rPr>
          <w:rFonts w:ascii="Arial" w:hAnsi="Arial" w:cs="Arial"/>
        </w:rPr>
      </w:pPr>
    </w:p>
    <w:p w14:paraId="02547BFF" w14:textId="77777777" w:rsidR="00546BEB" w:rsidRPr="0021231A" w:rsidRDefault="00546BEB" w:rsidP="00546BEB">
      <w:pPr>
        <w:autoSpaceDE w:val="0"/>
        <w:adjustRightInd w:val="0"/>
        <w:spacing w:after="0" w:line="276" w:lineRule="auto"/>
        <w:ind w:left="6"/>
        <w:rPr>
          <w:rFonts w:ascii="Arial" w:hAnsi="Arial" w:cs="Arial"/>
        </w:rPr>
      </w:pPr>
      <w:r w:rsidRPr="0021231A">
        <w:rPr>
          <w:rFonts w:ascii="Arial" w:hAnsi="Arial" w:cs="Arial"/>
        </w:rPr>
        <w:t>Zdravstveni dom Brežice</w:t>
      </w:r>
      <w:r>
        <w:rPr>
          <w:rFonts w:ascii="Arial" w:hAnsi="Arial" w:cs="Arial"/>
        </w:rPr>
        <w:tab/>
      </w:r>
      <w:r>
        <w:rPr>
          <w:rFonts w:ascii="Arial" w:hAnsi="Arial" w:cs="Arial"/>
        </w:rPr>
        <w:tab/>
      </w:r>
      <w:r>
        <w:rPr>
          <w:rFonts w:ascii="Arial" w:hAnsi="Arial" w:cs="Arial"/>
        </w:rPr>
        <w:tab/>
      </w:r>
      <w:r>
        <w:rPr>
          <w:rFonts w:ascii="Arial" w:hAnsi="Arial" w:cs="Arial"/>
        </w:rPr>
        <w:tab/>
      </w:r>
      <w:r w:rsidRPr="0021231A">
        <w:rPr>
          <w:rFonts w:ascii="Arial" w:hAnsi="Arial" w:cs="Arial"/>
        </w:rPr>
        <w:t>____________</w:t>
      </w:r>
      <w:r>
        <w:rPr>
          <w:rFonts w:ascii="Arial" w:hAnsi="Arial" w:cs="Arial"/>
        </w:rPr>
        <w:t>_____________</w:t>
      </w:r>
      <w:r w:rsidRPr="0021231A">
        <w:rPr>
          <w:rFonts w:ascii="Arial" w:hAnsi="Arial" w:cs="Arial"/>
        </w:rPr>
        <w:t>____</w:t>
      </w:r>
      <w:r>
        <w:rPr>
          <w:rFonts w:ascii="Arial" w:hAnsi="Arial" w:cs="Arial"/>
        </w:rPr>
        <w:t>____</w:t>
      </w:r>
    </w:p>
    <w:p w14:paraId="3C6B54AD" w14:textId="77777777" w:rsidR="002277ED" w:rsidRDefault="002277ED" w:rsidP="00CF6AB2">
      <w:pPr>
        <w:autoSpaceDE w:val="0"/>
        <w:adjustRightInd w:val="0"/>
        <w:spacing w:after="0" w:line="276" w:lineRule="auto"/>
        <w:rPr>
          <w:rFonts w:ascii="Arial" w:hAnsi="Arial" w:cs="Arial"/>
        </w:rPr>
      </w:pPr>
    </w:p>
    <w:p w14:paraId="03EB59A7" w14:textId="0F9E527E" w:rsidR="00546BEB" w:rsidRPr="003075EF" w:rsidRDefault="00546BEB" w:rsidP="00CF6AB2">
      <w:pPr>
        <w:autoSpaceDE w:val="0"/>
        <w:adjustRightInd w:val="0"/>
        <w:spacing w:after="0" w:line="276" w:lineRule="auto"/>
        <w:rPr>
          <w:rFonts w:ascii="Arial" w:eastAsia="Calibri" w:hAnsi="Arial" w:cs="Arial"/>
          <w:b/>
          <w:bCs/>
          <w:color w:val="000000" w:themeColor="text1"/>
          <w:sz w:val="26"/>
          <w:szCs w:val="26"/>
          <w:lang w:eastAsia="zh-CN"/>
        </w:rPr>
      </w:pPr>
      <w:r>
        <w:rPr>
          <w:rFonts w:ascii="Arial" w:hAnsi="Arial" w:cs="Arial"/>
        </w:rPr>
        <w:t>Dražen Levojević, DIREKTOR</w:t>
      </w:r>
      <w:r>
        <w:rPr>
          <w:rFonts w:ascii="Arial" w:hAnsi="Arial" w:cs="Arial"/>
        </w:rPr>
        <w:tab/>
      </w:r>
      <w:r>
        <w:rPr>
          <w:rFonts w:ascii="Arial" w:hAnsi="Arial" w:cs="Arial"/>
        </w:rPr>
        <w:tab/>
      </w:r>
      <w:r>
        <w:rPr>
          <w:rFonts w:ascii="Arial" w:hAnsi="Arial" w:cs="Arial"/>
        </w:rPr>
        <w:tab/>
        <w:t>______________________________</w:t>
      </w:r>
      <w:r w:rsidRPr="003075EF">
        <w:rPr>
          <w:rFonts w:ascii="Arial" w:hAnsi="Arial" w:cs="Arial"/>
        </w:rPr>
        <w:t>___</w:t>
      </w:r>
    </w:p>
    <w:p w14:paraId="770A0982" w14:textId="0C36327F" w:rsidR="003479E6" w:rsidRDefault="003479E6" w:rsidP="00546BEB">
      <w:pPr>
        <w:pStyle w:val="Standard"/>
        <w:rPr>
          <w:rFonts w:ascii="Arial" w:eastAsia="Times New Roman" w:hAnsi="Arial" w:cs="Arial"/>
          <w:i/>
          <w:lang w:eastAsia="sl-SI"/>
        </w:rPr>
      </w:pPr>
    </w:p>
    <w:sectPr w:rsidR="003479E6"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7D17" w14:textId="77777777" w:rsidR="00190082" w:rsidRDefault="00190082">
      <w:pPr>
        <w:spacing w:after="0" w:line="240" w:lineRule="auto"/>
      </w:pPr>
      <w:r>
        <w:separator/>
      </w:r>
    </w:p>
  </w:endnote>
  <w:endnote w:type="continuationSeparator" w:id="0">
    <w:p w14:paraId="1944715C" w14:textId="77777777" w:rsidR="00190082" w:rsidRDefault="0019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5023"/>
      <w:docPartObj>
        <w:docPartGallery w:val="Page Numbers (Bottom of Page)"/>
        <w:docPartUnique/>
      </w:docPartObj>
    </w:sdtPr>
    <w:sdtEndPr>
      <w:rPr>
        <w:rFonts w:ascii="Arial" w:hAnsi="Arial" w:cs="Arial"/>
      </w:rPr>
    </w:sdtEndPr>
    <w:sdtContent>
      <w:p w14:paraId="63A4DF9F" w14:textId="5EE10436" w:rsidR="001E4D96" w:rsidRPr="00814293" w:rsidRDefault="001E4D96">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576266">
          <w:rPr>
            <w:rFonts w:ascii="Arial" w:hAnsi="Arial" w:cs="Arial"/>
            <w:noProof/>
          </w:rPr>
          <w:t>16</w:t>
        </w:r>
        <w:r w:rsidRPr="00814293">
          <w:rPr>
            <w:rFonts w:ascii="Arial" w:hAnsi="Arial" w:cs="Arial"/>
          </w:rPr>
          <w:fldChar w:fldCharType="end"/>
        </w:r>
      </w:p>
    </w:sdtContent>
  </w:sdt>
  <w:p w14:paraId="4723B240" w14:textId="77777777" w:rsidR="001E4D96" w:rsidRDefault="001E4D96"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8CFD" w14:textId="77777777" w:rsidR="00190082" w:rsidRDefault="00190082">
      <w:pPr>
        <w:spacing w:after="0" w:line="240" w:lineRule="auto"/>
      </w:pPr>
      <w:r>
        <w:rPr>
          <w:color w:val="000000"/>
        </w:rPr>
        <w:separator/>
      </w:r>
    </w:p>
  </w:footnote>
  <w:footnote w:type="continuationSeparator" w:id="0">
    <w:p w14:paraId="1CE72BD1" w14:textId="77777777" w:rsidR="00190082" w:rsidRDefault="0019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162" w14:textId="77777777" w:rsidR="001E4D96" w:rsidRDefault="001E4D96">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1E4D96" w:rsidRDefault="001E4D9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8E61209"/>
    <w:multiLevelType w:val="hybridMultilevel"/>
    <w:tmpl w:val="123033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0BE038B0"/>
    <w:multiLevelType w:val="multilevel"/>
    <w:tmpl w:val="D96CC672"/>
    <w:lvl w:ilvl="0">
      <w:start w:val="1"/>
      <w:numFmt w:val="decimal"/>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2FE6CF6"/>
    <w:multiLevelType w:val="hybridMultilevel"/>
    <w:tmpl w:val="EB5832B8"/>
    <w:lvl w:ilvl="0" w:tplc="8948336E">
      <w:numFmt w:val="bullet"/>
      <w:lvlText w:val="⃣"/>
      <w:lvlJc w:val="left"/>
      <w:pPr>
        <w:ind w:left="720" w:hanging="360"/>
      </w:pPr>
      <w:rPr>
        <w:rFonts w:ascii="Tahoma" w:eastAsia="Times New Roman"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6"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2"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3"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8"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5"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0"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2"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6AD35F72"/>
    <w:multiLevelType w:val="hybridMultilevel"/>
    <w:tmpl w:val="D55A7560"/>
    <w:lvl w:ilvl="0" w:tplc="DFE8805C">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6"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8098131">
    <w:abstractNumId w:val="13"/>
  </w:num>
  <w:num w:numId="2" w16cid:durableId="423649122">
    <w:abstractNumId w:val="30"/>
  </w:num>
  <w:num w:numId="3" w16cid:durableId="100154307">
    <w:abstractNumId w:val="42"/>
  </w:num>
  <w:num w:numId="4" w16cid:durableId="211964759">
    <w:abstractNumId w:val="56"/>
  </w:num>
  <w:num w:numId="5" w16cid:durableId="1624190989">
    <w:abstractNumId w:val="23"/>
  </w:num>
  <w:num w:numId="6" w16cid:durableId="910889225">
    <w:abstractNumId w:val="41"/>
  </w:num>
  <w:num w:numId="7" w16cid:durableId="2093045219">
    <w:abstractNumId w:val="62"/>
  </w:num>
  <w:num w:numId="8" w16cid:durableId="698049097">
    <w:abstractNumId w:val="36"/>
  </w:num>
  <w:num w:numId="9" w16cid:durableId="817068994">
    <w:abstractNumId w:val="38"/>
  </w:num>
  <w:num w:numId="10" w16cid:durableId="1053431674">
    <w:abstractNumId w:val="54"/>
  </w:num>
  <w:num w:numId="11" w16cid:durableId="972518654">
    <w:abstractNumId w:val="71"/>
  </w:num>
  <w:num w:numId="12" w16cid:durableId="1047951842">
    <w:abstractNumId w:val="39"/>
  </w:num>
  <w:num w:numId="13" w16cid:durableId="1001393256">
    <w:abstractNumId w:val="18"/>
  </w:num>
  <w:num w:numId="14" w16cid:durableId="2064405248">
    <w:abstractNumId w:val="69"/>
  </w:num>
  <w:num w:numId="15" w16cid:durableId="2021349419">
    <w:abstractNumId w:val="67"/>
  </w:num>
  <w:num w:numId="16" w16cid:durableId="748040029">
    <w:abstractNumId w:val="66"/>
  </w:num>
  <w:num w:numId="17" w16cid:durableId="1637908265">
    <w:abstractNumId w:val="43"/>
  </w:num>
  <w:num w:numId="18" w16cid:durableId="397869076">
    <w:abstractNumId w:val="15"/>
  </w:num>
  <w:num w:numId="19" w16cid:durableId="534806175">
    <w:abstractNumId w:val="47"/>
  </w:num>
  <w:num w:numId="20" w16cid:durableId="1117480564">
    <w:abstractNumId w:val="44"/>
  </w:num>
  <w:num w:numId="21" w16cid:durableId="810514831">
    <w:abstractNumId w:val="37"/>
  </w:num>
  <w:num w:numId="22" w16cid:durableId="81416525">
    <w:abstractNumId w:val="40"/>
  </w:num>
  <w:num w:numId="23" w16cid:durableId="1696077783">
    <w:abstractNumId w:val="0"/>
  </w:num>
  <w:num w:numId="24" w16cid:durableId="1313606599">
    <w:abstractNumId w:val="53"/>
  </w:num>
  <w:num w:numId="25" w16cid:durableId="1048335764">
    <w:abstractNumId w:val="25"/>
  </w:num>
  <w:num w:numId="26" w16cid:durableId="777917659">
    <w:abstractNumId w:val="4"/>
  </w:num>
  <w:num w:numId="27" w16cid:durableId="1357192121">
    <w:abstractNumId w:val="3"/>
  </w:num>
  <w:num w:numId="28" w16cid:durableId="1882937824">
    <w:abstractNumId w:val="29"/>
  </w:num>
  <w:num w:numId="29" w16cid:durableId="135728435">
    <w:abstractNumId w:val="26"/>
  </w:num>
  <w:num w:numId="30" w16cid:durableId="231937276">
    <w:abstractNumId w:val="48"/>
  </w:num>
  <w:num w:numId="31" w16cid:durableId="2041778733">
    <w:abstractNumId w:val="11"/>
  </w:num>
  <w:num w:numId="32" w16cid:durableId="655187489">
    <w:abstractNumId w:val="21"/>
  </w:num>
  <w:num w:numId="33" w16cid:durableId="843933760">
    <w:abstractNumId w:val="68"/>
  </w:num>
  <w:num w:numId="34" w16cid:durableId="600644156">
    <w:abstractNumId w:val="49"/>
  </w:num>
  <w:num w:numId="35" w16cid:durableId="1351712307">
    <w:abstractNumId w:val="45"/>
  </w:num>
  <w:num w:numId="36" w16cid:durableId="1582714835">
    <w:abstractNumId w:val="70"/>
  </w:num>
  <w:num w:numId="37" w16cid:durableId="279842169">
    <w:abstractNumId w:val="17"/>
  </w:num>
  <w:num w:numId="38" w16cid:durableId="1492479075">
    <w:abstractNumId w:val="22"/>
  </w:num>
  <w:num w:numId="39" w16cid:durableId="1898125203">
    <w:abstractNumId w:val="63"/>
  </w:num>
  <w:num w:numId="40" w16cid:durableId="1128233214">
    <w:abstractNumId w:val="57"/>
  </w:num>
  <w:num w:numId="41" w16cid:durableId="364715963">
    <w:abstractNumId w:val="55"/>
  </w:num>
  <w:num w:numId="42" w16cid:durableId="1345590453">
    <w:abstractNumId w:val="35"/>
  </w:num>
  <w:num w:numId="43" w16cid:durableId="571236764">
    <w:abstractNumId w:val="51"/>
  </w:num>
  <w:num w:numId="44" w16cid:durableId="277033962">
    <w:abstractNumId w:val="1"/>
  </w:num>
  <w:num w:numId="45" w16cid:durableId="2093971304">
    <w:abstractNumId w:val="33"/>
  </w:num>
  <w:num w:numId="46" w16cid:durableId="1342731987">
    <w:abstractNumId w:val="64"/>
  </w:num>
  <w:num w:numId="47" w16cid:durableId="250549141">
    <w:abstractNumId w:val="12"/>
  </w:num>
  <w:num w:numId="48" w16cid:durableId="1365519024">
    <w:abstractNumId w:val="13"/>
    <w:lvlOverride w:ilvl="0">
      <w:startOverride w:val="1"/>
    </w:lvlOverride>
  </w:num>
  <w:num w:numId="49" w16cid:durableId="273292342">
    <w:abstractNumId w:val="30"/>
    <w:lvlOverride w:ilvl="0">
      <w:startOverride w:val="1"/>
    </w:lvlOverride>
  </w:num>
  <w:num w:numId="50" w16cid:durableId="569929256">
    <w:abstractNumId w:val="20"/>
    <w:lvlOverride w:ilvl="0">
      <w:startOverride w:val="1"/>
    </w:lvlOverride>
  </w:num>
  <w:num w:numId="51" w16cid:durableId="888494300">
    <w:abstractNumId w:val="18"/>
    <w:lvlOverride w:ilvl="0">
      <w:startOverride w:val="1"/>
    </w:lvlOverride>
  </w:num>
  <w:num w:numId="52" w16cid:durableId="355422394">
    <w:abstractNumId w:val="23"/>
    <w:lvlOverride w:ilvl="0">
      <w:startOverride w:val="1"/>
    </w:lvlOverride>
  </w:num>
  <w:num w:numId="53" w16cid:durableId="929191552">
    <w:abstractNumId w:val="6"/>
  </w:num>
  <w:num w:numId="54" w16cid:durableId="1815294335">
    <w:abstractNumId w:val="20"/>
  </w:num>
  <w:num w:numId="55" w16cid:durableId="197275723">
    <w:abstractNumId w:val="31"/>
  </w:num>
  <w:num w:numId="56" w16cid:durableId="1524127895">
    <w:abstractNumId w:val="8"/>
  </w:num>
  <w:num w:numId="57" w16cid:durableId="1347945243">
    <w:abstractNumId w:val="19"/>
  </w:num>
  <w:num w:numId="58" w16cid:durableId="1780375">
    <w:abstractNumId w:val="50"/>
  </w:num>
  <w:num w:numId="59" w16cid:durableId="1918203040">
    <w:abstractNumId w:val="52"/>
  </w:num>
  <w:num w:numId="60" w16cid:durableId="130487323">
    <w:abstractNumId w:val="7"/>
  </w:num>
  <w:num w:numId="61" w16cid:durableId="515116548">
    <w:abstractNumId w:val="10"/>
  </w:num>
  <w:num w:numId="62" w16cid:durableId="139032466">
    <w:abstractNumId w:val="14"/>
  </w:num>
  <w:num w:numId="63" w16cid:durableId="1587807756">
    <w:abstractNumId w:val="16"/>
  </w:num>
  <w:num w:numId="64" w16cid:durableId="2014259910">
    <w:abstractNumId w:val="60"/>
  </w:num>
  <w:num w:numId="65" w16cid:durableId="311177684">
    <w:abstractNumId w:val="27"/>
  </w:num>
  <w:num w:numId="66" w16cid:durableId="1852988690">
    <w:abstractNumId w:val="2"/>
  </w:num>
  <w:num w:numId="67" w16cid:durableId="1058474315">
    <w:abstractNumId w:val="59"/>
  </w:num>
  <w:num w:numId="68" w16cid:durableId="852106346">
    <w:abstractNumId w:val="28"/>
  </w:num>
  <w:num w:numId="69" w16cid:durableId="1577400507">
    <w:abstractNumId w:val="32"/>
  </w:num>
  <w:num w:numId="70" w16cid:durableId="565800010">
    <w:abstractNumId w:val="65"/>
  </w:num>
  <w:num w:numId="71" w16cid:durableId="1007640000">
    <w:abstractNumId w:val="5"/>
  </w:num>
  <w:num w:numId="72" w16cid:durableId="397365293">
    <w:abstractNumId w:val="61"/>
  </w:num>
  <w:num w:numId="73" w16cid:durableId="483400125">
    <w:abstractNumId w:val="16"/>
    <w:lvlOverride w:ilvl="0">
      <w:startOverride w:val="1"/>
    </w:lvlOverride>
    <w:lvlOverride w:ilvl="1"/>
    <w:lvlOverride w:ilvl="2"/>
    <w:lvlOverride w:ilvl="3"/>
    <w:lvlOverride w:ilvl="4"/>
    <w:lvlOverride w:ilvl="5"/>
    <w:lvlOverride w:ilvl="6"/>
    <w:lvlOverride w:ilvl="7"/>
    <w:lvlOverride w:ilvl="8"/>
  </w:num>
  <w:num w:numId="74" w16cid:durableId="2141028194">
    <w:abstractNumId w:val="24"/>
    <w:lvlOverride w:ilvl="0">
      <w:startOverride w:val="1"/>
    </w:lvlOverride>
    <w:lvlOverride w:ilvl="1"/>
    <w:lvlOverride w:ilvl="2"/>
    <w:lvlOverride w:ilvl="3"/>
    <w:lvlOverride w:ilvl="4"/>
    <w:lvlOverride w:ilvl="5"/>
    <w:lvlOverride w:ilvl="6"/>
    <w:lvlOverride w:ilvl="7"/>
    <w:lvlOverride w:ilvl="8"/>
  </w:num>
  <w:num w:numId="75" w16cid:durableId="245311044">
    <w:abstractNumId w:val="46"/>
  </w:num>
  <w:num w:numId="76" w16cid:durableId="12885837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0862362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44459759">
    <w:abstractNumId w:val="34"/>
  </w:num>
  <w:num w:numId="79" w16cid:durableId="250966658">
    <w:abstractNumId w:val="72"/>
  </w:num>
  <w:num w:numId="80" w16cid:durableId="631518495">
    <w:abstractNumId w:val="58"/>
  </w:num>
  <w:num w:numId="81" w16cid:durableId="1595236830">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1398"/>
    <w:rsid w:val="00003DA3"/>
    <w:rsid w:val="00010F06"/>
    <w:rsid w:val="00011C62"/>
    <w:rsid w:val="0001266C"/>
    <w:rsid w:val="0001457E"/>
    <w:rsid w:val="00015AA7"/>
    <w:rsid w:val="000165A1"/>
    <w:rsid w:val="00020595"/>
    <w:rsid w:val="00020608"/>
    <w:rsid w:val="0002315B"/>
    <w:rsid w:val="00023B67"/>
    <w:rsid w:val="0002437B"/>
    <w:rsid w:val="000248D6"/>
    <w:rsid w:val="00026795"/>
    <w:rsid w:val="000274AD"/>
    <w:rsid w:val="000333BB"/>
    <w:rsid w:val="000337A2"/>
    <w:rsid w:val="00034DB6"/>
    <w:rsid w:val="0003798A"/>
    <w:rsid w:val="00046D73"/>
    <w:rsid w:val="000505AE"/>
    <w:rsid w:val="000505ED"/>
    <w:rsid w:val="00053B54"/>
    <w:rsid w:val="000542CE"/>
    <w:rsid w:val="0006055F"/>
    <w:rsid w:val="00060870"/>
    <w:rsid w:val="000660FD"/>
    <w:rsid w:val="000661C3"/>
    <w:rsid w:val="000672DE"/>
    <w:rsid w:val="00076047"/>
    <w:rsid w:val="000763A6"/>
    <w:rsid w:val="000768C2"/>
    <w:rsid w:val="0007793F"/>
    <w:rsid w:val="000801F3"/>
    <w:rsid w:val="0008471A"/>
    <w:rsid w:val="00086DB8"/>
    <w:rsid w:val="000930C2"/>
    <w:rsid w:val="000A2926"/>
    <w:rsid w:val="000A3B82"/>
    <w:rsid w:val="000A6EB9"/>
    <w:rsid w:val="000A758B"/>
    <w:rsid w:val="000B06FD"/>
    <w:rsid w:val="000B0CB3"/>
    <w:rsid w:val="000B22F1"/>
    <w:rsid w:val="000B29FE"/>
    <w:rsid w:val="000C35AE"/>
    <w:rsid w:val="000C3BB2"/>
    <w:rsid w:val="000C433B"/>
    <w:rsid w:val="000C4ECF"/>
    <w:rsid w:val="000C6596"/>
    <w:rsid w:val="000C70CA"/>
    <w:rsid w:val="000D2656"/>
    <w:rsid w:val="000D2879"/>
    <w:rsid w:val="000D419C"/>
    <w:rsid w:val="000D4A96"/>
    <w:rsid w:val="000E101C"/>
    <w:rsid w:val="000E13D2"/>
    <w:rsid w:val="000F1017"/>
    <w:rsid w:val="000F2D0C"/>
    <w:rsid w:val="000F3F2F"/>
    <w:rsid w:val="000F6964"/>
    <w:rsid w:val="001007BB"/>
    <w:rsid w:val="001043AB"/>
    <w:rsid w:val="00104E89"/>
    <w:rsid w:val="00105914"/>
    <w:rsid w:val="0010642C"/>
    <w:rsid w:val="00107430"/>
    <w:rsid w:val="0010791B"/>
    <w:rsid w:val="00107EFC"/>
    <w:rsid w:val="00110765"/>
    <w:rsid w:val="00111822"/>
    <w:rsid w:val="00125F03"/>
    <w:rsid w:val="0012634F"/>
    <w:rsid w:val="00135F93"/>
    <w:rsid w:val="001379B2"/>
    <w:rsid w:val="00140331"/>
    <w:rsid w:val="0014156E"/>
    <w:rsid w:val="001444EF"/>
    <w:rsid w:val="00152545"/>
    <w:rsid w:val="00160302"/>
    <w:rsid w:val="00163A4D"/>
    <w:rsid w:val="00167EC0"/>
    <w:rsid w:val="00170652"/>
    <w:rsid w:val="00170CE4"/>
    <w:rsid w:val="0017268B"/>
    <w:rsid w:val="00176186"/>
    <w:rsid w:val="0017626E"/>
    <w:rsid w:val="00190082"/>
    <w:rsid w:val="0019040C"/>
    <w:rsid w:val="001914FD"/>
    <w:rsid w:val="00191B33"/>
    <w:rsid w:val="00193B95"/>
    <w:rsid w:val="001959BB"/>
    <w:rsid w:val="001A183E"/>
    <w:rsid w:val="001A42D8"/>
    <w:rsid w:val="001A497E"/>
    <w:rsid w:val="001A4E8A"/>
    <w:rsid w:val="001A6322"/>
    <w:rsid w:val="001B2509"/>
    <w:rsid w:val="001C746B"/>
    <w:rsid w:val="001D199F"/>
    <w:rsid w:val="001D31A5"/>
    <w:rsid w:val="001D3250"/>
    <w:rsid w:val="001D33CC"/>
    <w:rsid w:val="001E4D96"/>
    <w:rsid w:val="001E5C0F"/>
    <w:rsid w:val="001F3B02"/>
    <w:rsid w:val="001F6D81"/>
    <w:rsid w:val="00200386"/>
    <w:rsid w:val="002006C4"/>
    <w:rsid w:val="00203F9E"/>
    <w:rsid w:val="002115F8"/>
    <w:rsid w:val="0021231A"/>
    <w:rsid w:val="00213B18"/>
    <w:rsid w:val="00214FC9"/>
    <w:rsid w:val="002169C7"/>
    <w:rsid w:val="00216A9A"/>
    <w:rsid w:val="00216D9D"/>
    <w:rsid w:val="002206C9"/>
    <w:rsid w:val="002207C1"/>
    <w:rsid w:val="002229B9"/>
    <w:rsid w:val="0022596E"/>
    <w:rsid w:val="00225D57"/>
    <w:rsid w:val="002277ED"/>
    <w:rsid w:val="00235B3F"/>
    <w:rsid w:val="00236CCB"/>
    <w:rsid w:val="00242210"/>
    <w:rsid w:val="00243242"/>
    <w:rsid w:val="0024392F"/>
    <w:rsid w:val="00244CB9"/>
    <w:rsid w:val="00253865"/>
    <w:rsid w:val="00254C7A"/>
    <w:rsid w:val="00260A2B"/>
    <w:rsid w:val="00263849"/>
    <w:rsid w:val="0026389A"/>
    <w:rsid w:val="0026662D"/>
    <w:rsid w:val="00267C6F"/>
    <w:rsid w:val="0027063F"/>
    <w:rsid w:val="0027221B"/>
    <w:rsid w:val="00272442"/>
    <w:rsid w:val="00272E41"/>
    <w:rsid w:val="00274152"/>
    <w:rsid w:val="00275F60"/>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40E"/>
    <w:rsid w:val="002C6198"/>
    <w:rsid w:val="002C64B1"/>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1779"/>
    <w:rsid w:val="00331F95"/>
    <w:rsid w:val="003373B9"/>
    <w:rsid w:val="003432BD"/>
    <w:rsid w:val="00345A47"/>
    <w:rsid w:val="0034602C"/>
    <w:rsid w:val="003479E6"/>
    <w:rsid w:val="00352220"/>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D6"/>
    <w:rsid w:val="00382182"/>
    <w:rsid w:val="00391AFC"/>
    <w:rsid w:val="00392CEC"/>
    <w:rsid w:val="00394EA0"/>
    <w:rsid w:val="003A0DA6"/>
    <w:rsid w:val="003B3270"/>
    <w:rsid w:val="003B3869"/>
    <w:rsid w:val="003C0CE4"/>
    <w:rsid w:val="003C4F25"/>
    <w:rsid w:val="003D584C"/>
    <w:rsid w:val="003E089C"/>
    <w:rsid w:val="003E0A96"/>
    <w:rsid w:val="003E120D"/>
    <w:rsid w:val="003E4EC0"/>
    <w:rsid w:val="003F0422"/>
    <w:rsid w:val="003F1B85"/>
    <w:rsid w:val="003F2025"/>
    <w:rsid w:val="003F203F"/>
    <w:rsid w:val="003F5D4B"/>
    <w:rsid w:val="003F5F9E"/>
    <w:rsid w:val="00400597"/>
    <w:rsid w:val="00400CE3"/>
    <w:rsid w:val="00401D05"/>
    <w:rsid w:val="00402A76"/>
    <w:rsid w:val="00405317"/>
    <w:rsid w:val="0040534B"/>
    <w:rsid w:val="00405C70"/>
    <w:rsid w:val="004061DF"/>
    <w:rsid w:val="00406381"/>
    <w:rsid w:val="004106BF"/>
    <w:rsid w:val="00411BBB"/>
    <w:rsid w:val="004176C5"/>
    <w:rsid w:val="00417F17"/>
    <w:rsid w:val="004221E2"/>
    <w:rsid w:val="00423523"/>
    <w:rsid w:val="00423762"/>
    <w:rsid w:val="00424223"/>
    <w:rsid w:val="00433AB8"/>
    <w:rsid w:val="00433EB6"/>
    <w:rsid w:val="004351FB"/>
    <w:rsid w:val="004376DE"/>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FF1"/>
    <w:rsid w:val="004B5008"/>
    <w:rsid w:val="004B6295"/>
    <w:rsid w:val="004C3497"/>
    <w:rsid w:val="004C396F"/>
    <w:rsid w:val="004C4242"/>
    <w:rsid w:val="004C620F"/>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24D8B"/>
    <w:rsid w:val="005305A2"/>
    <w:rsid w:val="00540048"/>
    <w:rsid w:val="00540342"/>
    <w:rsid w:val="00542224"/>
    <w:rsid w:val="005422B4"/>
    <w:rsid w:val="005452DA"/>
    <w:rsid w:val="00546BEB"/>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6266"/>
    <w:rsid w:val="00577248"/>
    <w:rsid w:val="00584C83"/>
    <w:rsid w:val="00584E8A"/>
    <w:rsid w:val="00587ED4"/>
    <w:rsid w:val="00592312"/>
    <w:rsid w:val="00594FD5"/>
    <w:rsid w:val="005A0395"/>
    <w:rsid w:val="005A2B76"/>
    <w:rsid w:val="005A4BDF"/>
    <w:rsid w:val="005A5607"/>
    <w:rsid w:val="005A5AD1"/>
    <w:rsid w:val="005A7EDF"/>
    <w:rsid w:val="005B217C"/>
    <w:rsid w:val="005B236A"/>
    <w:rsid w:val="005B43B7"/>
    <w:rsid w:val="005B4D82"/>
    <w:rsid w:val="005B5783"/>
    <w:rsid w:val="005C3E3A"/>
    <w:rsid w:val="005C435A"/>
    <w:rsid w:val="005D108D"/>
    <w:rsid w:val="005D1688"/>
    <w:rsid w:val="005D21E2"/>
    <w:rsid w:val="005D655D"/>
    <w:rsid w:val="005E61DB"/>
    <w:rsid w:val="005E68DC"/>
    <w:rsid w:val="005F0382"/>
    <w:rsid w:val="005F156F"/>
    <w:rsid w:val="005F2A10"/>
    <w:rsid w:val="005F2C0D"/>
    <w:rsid w:val="006038C6"/>
    <w:rsid w:val="00604FBD"/>
    <w:rsid w:val="00610624"/>
    <w:rsid w:val="00612B7A"/>
    <w:rsid w:val="00612E03"/>
    <w:rsid w:val="006154E4"/>
    <w:rsid w:val="0061790A"/>
    <w:rsid w:val="00621F31"/>
    <w:rsid w:val="006220EC"/>
    <w:rsid w:val="006265BF"/>
    <w:rsid w:val="00626FC3"/>
    <w:rsid w:val="00627A8B"/>
    <w:rsid w:val="00636442"/>
    <w:rsid w:val="006432B8"/>
    <w:rsid w:val="00644F55"/>
    <w:rsid w:val="00645FF0"/>
    <w:rsid w:val="00647082"/>
    <w:rsid w:val="006470F4"/>
    <w:rsid w:val="00650E5C"/>
    <w:rsid w:val="006550AA"/>
    <w:rsid w:val="0065693B"/>
    <w:rsid w:val="00657DA2"/>
    <w:rsid w:val="00660B71"/>
    <w:rsid w:val="00665B8A"/>
    <w:rsid w:val="006667B5"/>
    <w:rsid w:val="00666DCB"/>
    <w:rsid w:val="00676BB8"/>
    <w:rsid w:val="0067791E"/>
    <w:rsid w:val="006802E9"/>
    <w:rsid w:val="00680D97"/>
    <w:rsid w:val="00686CA1"/>
    <w:rsid w:val="006910E7"/>
    <w:rsid w:val="00691679"/>
    <w:rsid w:val="00692EBF"/>
    <w:rsid w:val="00693525"/>
    <w:rsid w:val="00695535"/>
    <w:rsid w:val="006A221C"/>
    <w:rsid w:val="006B2F29"/>
    <w:rsid w:val="006B3861"/>
    <w:rsid w:val="006B3AC9"/>
    <w:rsid w:val="006B47C5"/>
    <w:rsid w:val="006D1445"/>
    <w:rsid w:val="006E1C5B"/>
    <w:rsid w:val="006E5855"/>
    <w:rsid w:val="006E7015"/>
    <w:rsid w:val="006E701F"/>
    <w:rsid w:val="006F00F3"/>
    <w:rsid w:val="006F4210"/>
    <w:rsid w:val="00700A7E"/>
    <w:rsid w:val="00702CBC"/>
    <w:rsid w:val="007110B8"/>
    <w:rsid w:val="00711541"/>
    <w:rsid w:val="00711D36"/>
    <w:rsid w:val="00713D76"/>
    <w:rsid w:val="0071698E"/>
    <w:rsid w:val="0071723E"/>
    <w:rsid w:val="007173E5"/>
    <w:rsid w:val="00723FD7"/>
    <w:rsid w:val="00724AFF"/>
    <w:rsid w:val="00724D35"/>
    <w:rsid w:val="0072748D"/>
    <w:rsid w:val="0073284C"/>
    <w:rsid w:val="00733381"/>
    <w:rsid w:val="00736F65"/>
    <w:rsid w:val="00736F69"/>
    <w:rsid w:val="00745E61"/>
    <w:rsid w:val="00750624"/>
    <w:rsid w:val="00750F7B"/>
    <w:rsid w:val="0075196A"/>
    <w:rsid w:val="00751989"/>
    <w:rsid w:val="00752FF6"/>
    <w:rsid w:val="007533A2"/>
    <w:rsid w:val="0075665B"/>
    <w:rsid w:val="00756ACA"/>
    <w:rsid w:val="00761915"/>
    <w:rsid w:val="00762CB3"/>
    <w:rsid w:val="0076352B"/>
    <w:rsid w:val="007706D4"/>
    <w:rsid w:val="00773942"/>
    <w:rsid w:val="007740F2"/>
    <w:rsid w:val="0077415C"/>
    <w:rsid w:val="007754B2"/>
    <w:rsid w:val="00776B1C"/>
    <w:rsid w:val="00780469"/>
    <w:rsid w:val="00782E8E"/>
    <w:rsid w:val="00792963"/>
    <w:rsid w:val="00794436"/>
    <w:rsid w:val="00796860"/>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4E64"/>
    <w:rsid w:val="00846A8B"/>
    <w:rsid w:val="00846AAB"/>
    <w:rsid w:val="00850C50"/>
    <w:rsid w:val="00854CA0"/>
    <w:rsid w:val="008609F5"/>
    <w:rsid w:val="00862F0F"/>
    <w:rsid w:val="0086441B"/>
    <w:rsid w:val="00875598"/>
    <w:rsid w:val="0087567E"/>
    <w:rsid w:val="00877E94"/>
    <w:rsid w:val="0088379A"/>
    <w:rsid w:val="00883EE4"/>
    <w:rsid w:val="008840B5"/>
    <w:rsid w:val="00885092"/>
    <w:rsid w:val="008856FF"/>
    <w:rsid w:val="00886A7D"/>
    <w:rsid w:val="0088710C"/>
    <w:rsid w:val="00887D60"/>
    <w:rsid w:val="00892274"/>
    <w:rsid w:val="008933C3"/>
    <w:rsid w:val="008A3348"/>
    <w:rsid w:val="008A461A"/>
    <w:rsid w:val="008B09E9"/>
    <w:rsid w:val="008B6536"/>
    <w:rsid w:val="008C1D90"/>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4E11"/>
    <w:rsid w:val="00906AD7"/>
    <w:rsid w:val="00907EEF"/>
    <w:rsid w:val="00911AB9"/>
    <w:rsid w:val="00912712"/>
    <w:rsid w:val="00914760"/>
    <w:rsid w:val="0091519B"/>
    <w:rsid w:val="00923A62"/>
    <w:rsid w:val="0092535B"/>
    <w:rsid w:val="009258B2"/>
    <w:rsid w:val="00932643"/>
    <w:rsid w:val="00933DF7"/>
    <w:rsid w:val="00935729"/>
    <w:rsid w:val="0093575C"/>
    <w:rsid w:val="009361F9"/>
    <w:rsid w:val="00937F85"/>
    <w:rsid w:val="009412D7"/>
    <w:rsid w:val="009452F5"/>
    <w:rsid w:val="00946DB2"/>
    <w:rsid w:val="00950645"/>
    <w:rsid w:val="009534E8"/>
    <w:rsid w:val="00963FF5"/>
    <w:rsid w:val="00964359"/>
    <w:rsid w:val="00965C82"/>
    <w:rsid w:val="009669DE"/>
    <w:rsid w:val="00971C80"/>
    <w:rsid w:val="009741A7"/>
    <w:rsid w:val="00974ADC"/>
    <w:rsid w:val="0097745B"/>
    <w:rsid w:val="009837E1"/>
    <w:rsid w:val="009866F0"/>
    <w:rsid w:val="00994871"/>
    <w:rsid w:val="009951A4"/>
    <w:rsid w:val="00995AA8"/>
    <w:rsid w:val="009977C9"/>
    <w:rsid w:val="009A5451"/>
    <w:rsid w:val="009A62A7"/>
    <w:rsid w:val="009A6F74"/>
    <w:rsid w:val="009B2BA0"/>
    <w:rsid w:val="009B782D"/>
    <w:rsid w:val="009C69D3"/>
    <w:rsid w:val="009C7CF0"/>
    <w:rsid w:val="009E369B"/>
    <w:rsid w:val="009E63EE"/>
    <w:rsid w:val="009F33BA"/>
    <w:rsid w:val="009F662D"/>
    <w:rsid w:val="00A00185"/>
    <w:rsid w:val="00A03739"/>
    <w:rsid w:val="00A12B2B"/>
    <w:rsid w:val="00A14555"/>
    <w:rsid w:val="00A2239B"/>
    <w:rsid w:val="00A229E7"/>
    <w:rsid w:val="00A22C8E"/>
    <w:rsid w:val="00A22F6A"/>
    <w:rsid w:val="00A30248"/>
    <w:rsid w:val="00A3024E"/>
    <w:rsid w:val="00A31F42"/>
    <w:rsid w:val="00A36B3C"/>
    <w:rsid w:val="00A400AD"/>
    <w:rsid w:val="00A418A1"/>
    <w:rsid w:val="00A41A10"/>
    <w:rsid w:val="00A428A7"/>
    <w:rsid w:val="00A45410"/>
    <w:rsid w:val="00A462DF"/>
    <w:rsid w:val="00A50E9C"/>
    <w:rsid w:val="00A53D5F"/>
    <w:rsid w:val="00A55AEE"/>
    <w:rsid w:val="00A629B2"/>
    <w:rsid w:val="00A62DAB"/>
    <w:rsid w:val="00A65BDB"/>
    <w:rsid w:val="00A70FDD"/>
    <w:rsid w:val="00A71717"/>
    <w:rsid w:val="00A71B82"/>
    <w:rsid w:val="00A75F63"/>
    <w:rsid w:val="00A85F4C"/>
    <w:rsid w:val="00A934A9"/>
    <w:rsid w:val="00A93996"/>
    <w:rsid w:val="00A97C1B"/>
    <w:rsid w:val="00AA46F3"/>
    <w:rsid w:val="00AA6037"/>
    <w:rsid w:val="00AA60C9"/>
    <w:rsid w:val="00AB2662"/>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7064"/>
    <w:rsid w:val="00B476A4"/>
    <w:rsid w:val="00B50858"/>
    <w:rsid w:val="00B55084"/>
    <w:rsid w:val="00B60431"/>
    <w:rsid w:val="00B6344B"/>
    <w:rsid w:val="00B6432A"/>
    <w:rsid w:val="00B646F6"/>
    <w:rsid w:val="00B6582B"/>
    <w:rsid w:val="00B65873"/>
    <w:rsid w:val="00B677DD"/>
    <w:rsid w:val="00B72766"/>
    <w:rsid w:val="00B728B6"/>
    <w:rsid w:val="00B73795"/>
    <w:rsid w:val="00B76B23"/>
    <w:rsid w:val="00B836ED"/>
    <w:rsid w:val="00B921B7"/>
    <w:rsid w:val="00B93A88"/>
    <w:rsid w:val="00B9792C"/>
    <w:rsid w:val="00BA0B0E"/>
    <w:rsid w:val="00BA261A"/>
    <w:rsid w:val="00BA3C5A"/>
    <w:rsid w:val="00BA417F"/>
    <w:rsid w:val="00BA5A95"/>
    <w:rsid w:val="00BA721E"/>
    <w:rsid w:val="00BB0474"/>
    <w:rsid w:val="00BB10CD"/>
    <w:rsid w:val="00BB25D1"/>
    <w:rsid w:val="00BB48FB"/>
    <w:rsid w:val="00BC0AE8"/>
    <w:rsid w:val="00BC408D"/>
    <w:rsid w:val="00BC4DBF"/>
    <w:rsid w:val="00BC6B9F"/>
    <w:rsid w:val="00BC7225"/>
    <w:rsid w:val="00BD11AC"/>
    <w:rsid w:val="00BD27E8"/>
    <w:rsid w:val="00BD5713"/>
    <w:rsid w:val="00BE16BE"/>
    <w:rsid w:val="00BE30F4"/>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353AA"/>
    <w:rsid w:val="00C378CA"/>
    <w:rsid w:val="00C50F0D"/>
    <w:rsid w:val="00C51448"/>
    <w:rsid w:val="00C51F79"/>
    <w:rsid w:val="00C55CD0"/>
    <w:rsid w:val="00C6787C"/>
    <w:rsid w:val="00C71C1B"/>
    <w:rsid w:val="00C72667"/>
    <w:rsid w:val="00C744DD"/>
    <w:rsid w:val="00C77FC0"/>
    <w:rsid w:val="00C77FC2"/>
    <w:rsid w:val="00C804EF"/>
    <w:rsid w:val="00C805F2"/>
    <w:rsid w:val="00C922A7"/>
    <w:rsid w:val="00C948DB"/>
    <w:rsid w:val="00CA0109"/>
    <w:rsid w:val="00CA1789"/>
    <w:rsid w:val="00CA2DA8"/>
    <w:rsid w:val="00CA3B6D"/>
    <w:rsid w:val="00CB1631"/>
    <w:rsid w:val="00CB1896"/>
    <w:rsid w:val="00CB21AC"/>
    <w:rsid w:val="00CB26D4"/>
    <w:rsid w:val="00CB352B"/>
    <w:rsid w:val="00CB63EB"/>
    <w:rsid w:val="00CB771F"/>
    <w:rsid w:val="00CC4E52"/>
    <w:rsid w:val="00CC57B2"/>
    <w:rsid w:val="00CC6B29"/>
    <w:rsid w:val="00CC6F86"/>
    <w:rsid w:val="00CC76B2"/>
    <w:rsid w:val="00CC7975"/>
    <w:rsid w:val="00CD0C06"/>
    <w:rsid w:val="00CD1372"/>
    <w:rsid w:val="00CD2CE8"/>
    <w:rsid w:val="00CD2F06"/>
    <w:rsid w:val="00CD6BE5"/>
    <w:rsid w:val="00CE0253"/>
    <w:rsid w:val="00CE1F25"/>
    <w:rsid w:val="00CE6450"/>
    <w:rsid w:val="00CF0378"/>
    <w:rsid w:val="00CF176E"/>
    <w:rsid w:val="00CF3C21"/>
    <w:rsid w:val="00CF6AB2"/>
    <w:rsid w:val="00D012E5"/>
    <w:rsid w:val="00D055B1"/>
    <w:rsid w:val="00D05868"/>
    <w:rsid w:val="00D066C9"/>
    <w:rsid w:val="00D07F7C"/>
    <w:rsid w:val="00D16964"/>
    <w:rsid w:val="00D25796"/>
    <w:rsid w:val="00D27277"/>
    <w:rsid w:val="00D32F3D"/>
    <w:rsid w:val="00D43DF5"/>
    <w:rsid w:val="00D54EC5"/>
    <w:rsid w:val="00D550F2"/>
    <w:rsid w:val="00D57A3B"/>
    <w:rsid w:val="00D62A04"/>
    <w:rsid w:val="00D65C26"/>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1C36"/>
    <w:rsid w:val="00DE25E7"/>
    <w:rsid w:val="00DE27A9"/>
    <w:rsid w:val="00DE47FF"/>
    <w:rsid w:val="00DE5443"/>
    <w:rsid w:val="00DE5460"/>
    <w:rsid w:val="00DE6645"/>
    <w:rsid w:val="00DE6C4C"/>
    <w:rsid w:val="00DE708E"/>
    <w:rsid w:val="00DF2319"/>
    <w:rsid w:val="00E0195F"/>
    <w:rsid w:val="00E01D2B"/>
    <w:rsid w:val="00E04E31"/>
    <w:rsid w:val="00E0715D"/>
    <w:rsid w:val="00E14125"/>
    <w:rsid w:val="00E161D8"/>
    <w:rsid w:val="00E21830"/>
    <w:rsid w:val="00E22B36"/>
    <w:rsid w:val="00E30099"/>
    <w:rsid w:val="00E300C1"/>
    <w:rsid w:val="00E322B5"/>
    <w:rsid w:val="00E35AC9"/>
    <w:rsid w:val="00E3710E"/>
    <w:rsid w:val="00E3797C"/>
    <w:rsid w:val="00E53E53"/>
    <w:rsid w:val="00E5573C"/>
    <w:rsid w:val="00E57EF7"/>
    <w:rsid w:val="00E6038F"/>
    <w:rsid w:val="00E63F91"/>
    <w:rsid w:val="00E65B9D"/>
    <w:rsid w:val="00E83341"/>
    <w:rsid w:val="00E90450"/>
    <w:rsid w:val="00E94DBB"/>
    <w:rsid w:val="00E94FE4"/>
    <w:rsid w:val="00E97E1E"/>
    <w:rsid w:val="00EA300F"/>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5F7E"/>
    <w:rsid w:val="00FC73BE"/>
    <w:rsid w:val="00FD15B9"/>
    <w:rsid w:val="00FD4F35"/>
    <w:rsid w:val="00FD71EF"/>
    <w:rsid w:val="00FD730C"/>
    <w:rsid w:val="00FE0406"/>
    <w:rsid w:val="00FE5154"/>
    <w:rsid w:val="00FF313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9256"/>
  <w15:docId w15:val="{4B2DE660-0736-4F30-A39C-7B681564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9EF5-CC59-4BAB-89B3-1BAAD4C3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10547</Words>
  <Characters>60118</Characters>
  <Application>Microsoft Office Word</Application>
  <DocSecurity>0</DocSecurity>
  <Lines>500</Lines>
  <Paragraphs>141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2026-07-10T07:22:00Z</dcterms:created>
  <dcterms:modified xsi:type="dcterms:W3CDTF">2026-07-10T07:22:00Z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